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spacing w:line="360" w:lineRule="auto"/>
        <w:jc w:val="center"/>
        <w:rPr>
          <w:rFonts w:ascii="华光仿宋一_CNKI" w:hAnsi="华光仿宋一_CNKI" w:eastAsia="华光仿宋一_CNKI" w:cs="华光仿宋一_CNKI"/>
          <w:sz w:val="28"/>
          <w:szCs w:val="28"/>
        </w:rPr>
      </w:pPr>
      <w:r>
        <w:rPr>
          <w:rFonts w:hint="eastAsia" w:ascii="华光仿宋一_CNKI" w:hAnsi="华光仿宋一_CNKI" w:eastAsia="华光仿宋一_CNKI" w:cs="华光仿宋一_CNKI"/>
          <w:sz w:val="28"/>
          <w:szCs w:val="28"/>
        </w:rPr>
        <w:t>产科高级临床技能及新进展(暨</w:t>
      </w:r>
      <w:r>
        <w:rPr>
          <w:rFonts w:ascii="华光仿宋一_CNKI" w:hAnsi="华光仿宋一_CNKI" w:eastAsia="华光仿宋一_CNKI" w:cs="华光仿宋一_CNKI"/>
          <w:sz w:val="28"/>
          <w:szCs w:val="28"/>
        </w:rPr>
        <w:t>高级产科生命支持</w:t>
      </w:r>
      <w:r>
        <w:rPr>
          <w:rFonts w:hint="eastAsia" w:ascii="华光仿宋一_CNKI" w:hAnsi="华光仿宋一_CNKI" w:eastAsia="华光仿宋一_CNKI" w:cs="华光仿宋一_CNKI"/>
          <w:sz w:val="28"/>
          <w:szCs w:val="28"/>
        </w:rPr>
        <w:t>)</w:t>
      </w:r>
      <w:r>
        <w:rPr>
          <w:rFonts w:ascii="华光仿宋一_CNKI" w:hAnsi="华光仿宋一_CNKI" w:eastAsia="华光仿宋一_CNKI" w:cs="华光仿宋一_CNKI"/>
          <w:sz w:val="28"/>
          <w:szCs w:val="28"/>
        </w:rPr>
        <w:t>培训班</w:t>
      </w:r>
    </w:p>
    <w:p>
      <w:pPr>
        <w:widowControl/>
        <w:spacing w:line="360" w:lineRule="auto"/>
        <w:jc w:val="center"/>
        <w:rPr>
          <w:rFonts w:ascii="华光仿宋一_CNKI" w:hAnsi="华光仿宋一_CNKI" w:eastAsia="华光仿宋一_CNKI" w:cs="华光仿宋一_CNKI"/>
          <w:sz w:val="28"/>
          <w:szCs w:val="28"/>
        </w:rPr>
      </w:pPr>
      <w:r>
        <w:rPr>
          <w:rFonts w:hint="eastAsia" w:ascii="华光仿宋一_CNKI" w:hAnsi="华光仿宋一_CNKI" w:eastAsia="华光仿宋一_CNKI" w:cs="华光仿宋一_CNKI"/>
          <w:sz w:val="28"/>
          <w:szCs w:val="28"/>
        </w:rPr>
        <w:t>暨第二届危重孕产妇抢救团队培训会参会回执</w:t>
      </w:r>
    </w:p>
    <w:tbl>
      <w:tblPr>
        <w:tblStyle w:val="4"/>
        <w:tblpPr w:leftFromText="180" w:rightFromText="180" w:vertAnchor="text" w:tblpY="1"/>
        <w:tblOverlap w:val="never"/>
        <w:tblW w:w="93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15"/>
        <w:gridCol w:w="1196"/>
        <w:gridCol w:w="1691"/>
        <w:gridCol w:w="1727"/>
        <w:gridCol w:w="25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7966" w:type="dxa"/>
            <w:gridSpan w:val="5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6" w:type="dxa"/>
            <w:gridSpan w:val="6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</w:rPr>
              <w:t xml:space="preserve">联系人手机和Email：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</w:rPr>
              <w:t>姓名</w:t>
            </w:r>
          </w:p>
        </w:tc>
        <w:tc>
          <w:tcPr>
            <w:tcW w:w="815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</w:rPr>
              <w:t>性别</w:t>
            </w:r>
          </w:p>
        </w:tc>
        <w:tc>
          <w:tcPr>
            <w:tcW w:w="1196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</w:rPr>
              <w:t>科室</w:t>
            </w:r>
          </w:p>
        </w:tc>
        <w:tc>
          <w:tcPr>
            <w:tcW w:w="1691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</w:rPr>
              <w:t>职务/职称</w:t>
            </w:r>
          </w:p>
        </w:tc>
        <w:tc>
          <w:tcPr>
            <w:tcW w:w="1727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</w:rPr>
              <w:t>电话</w:t>
            </w:r>
          </w:p>
        </w:tc>
        <w:tc>
          <w:tcPr>
            <w:tcW w:w="2537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691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727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691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727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691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727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691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727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691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1727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6" w:type="dxa"/>
            <w:gridSpan w:val="6"/>
          </w:tcPr>
          <w:p>
            <w:pPr>
              <w:widowControl/>
              <w:spacing w:line="360" w:lineRule="auto"/>
              <w:jc w:val="left"/>
              <w:rPr>
                <w:rFonts w:ascii="华光仿宋一_CNKI" w:hAnsi="华光仿宋一_CNKI" w:eastAsia="华光仿宋一_CNKI" w:cs="华光仿宋一_CNKI"/>
                <w:kern w:val="2"/>
                <w:sz w:val="24"/>
                <w:szCs w:val="24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</w:rPr>
              <w:t xml:space="preserve">备注： </w:t>
            </w:r>
          </w:p>
        </w:tc>
      </w:tr>
    </w:tbl>
    <w:p>
      <w:pPr>
        <w:spacing w:line="360" w:lineRule="auto"/>
        <w:jc w:val="right"/>
        <w:rPr>
          <w:rFonts w:ascii="华光仿宋一_CNKI" w:hAnsi="华光仿宋一_CNKI" w:eastAsia="华光仿宋一_CNKI" w:cs="华光仿宋一_CNKI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华光仿宋一_CNKI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328A6"/>
    <w:rsid w:val="62E32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2020-11-10T01:56:00Z</dcterms:created>
  <dc:creator>qq</dc:creator>
  <cp:lastModifiedBy>qq</cp:lastModifiedBy>
  <dcterms:modified xsi:type="dcterms:W3CDTF">2020-11-10T01:57:24Z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