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44" w:rsidRDefault="00153344" w:rsidP="00153344">
      <w:pPr>
        <w:spacing w:line="360" w:lineRule="auto"/>
        <w:jc w:val="center"/>
        <w:rPr>
          <w:rFonts w:asciiTheme="minorEastAsia" w:hAnsiTheme="minorEastAsia" w:cs="Times New Roman" w:hint="eastAsia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2017</w:t>
      </w:r>
      <w:r w:rsidRPr="006B327A">
        <w:rPr>
          <w:rFonts w:asciiTheme="minorEastAsia" w:hAnsiTheme="minorEastAsia" w:cs="Times New Roman" w:hint="eastAsia"/>
          <w:b/>
          <w:sz w:val="32"/>
          <w:szCs w:val="32"/>
        </w:rPr>
        <w:t>北京医学会高压氧医学分会学术年会</w:t>
      </w:r>
    </w:p>
    <w:p w:rsidR="00153344" w:rsidRDefault="00153344" w:rsidP="00153344">
      <w:pPr>
        <w:spacing w:line="360" w:lineRule="auto"/>
        <w:jc w:val="center"/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</w:rPr>
        <w:t>会议日程</w:t>
      </w:r>
    </w:p>
    <w:p w:rsidR="00153344" w:rsidRDefault="00153344" w:rsidP="00153344">
      <w:pPr>
        <w:spacing w:line="360" w:lineRule="auto"/>
        <w:rPr>
          <w:rFonts w:asciiTheme="minorEastAsia" w:hAnsiTheme="minorEastAsia" w:cs="Times New Roman" w:hint="eastAsia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时间：2017年9月10日</w:t>
      </w:r>
    </w:p>
    <w:p w:rsidR="00153344" w:rsidRDefault="00153344" w:rsidP="00153344">
      <w:pPr>
        <w:spacing w:line="360" w:lineRule="auto"/>
        <w:rPr>
          <w:rFonts w:asciiTheme="minorEastAsia" w:hAnsiTheme="minorEastAsia" w:cs="Times New Roman" w:hint="eastAsia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地点：</w:t>
      </w:r>
      <w:hyperlink r:id="rId6" w:tgtFrame="_blank" w:history="1">
        <w:r>
          <w:rPr>
            <w:rStyle w:val="a5"/>
            <w:rFonts w:asciiTheme="minorEastAsia" w:hAnsiTheme="minorEastAsia" w:hint="eastAsia"/>
            <w:sz w:val="24"/>
            <w:szCs w:val="24"/>
          </w:rPr>
          <w:t>北京黄河京都大酒店</w:t>
        </w:r>
      </w:hyperlink>
      <w:r>
        <w:rPr>
          <w:rFonts w:asciiTheme="minorEastAsia" w:hAnsiTheme="minorEastAsia" w:cs="Times New Roman" w:hint="eastAsia"/>
          <w:sz w:val="24"/>
          <w:szCs w:val="24"/>
        </w:rPr>
        <w:t>三楼3号会议厅</w:t>
      </w:r>
    </w:p>
    <w:tbl>
      <w:tblPr>
        <w:tblW w:w="9043" w:type="dxa"/>
        <w:jc w:val="center"/>
        <w:tblInd w:w="-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2"/>
        <w:gridCol w:w="4961"/>
        <w:gridCol w:w="1276"/>
        <w:gridCol w:w="1164"/>
      </w:tblGrid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4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内 容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讲 者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主 持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8:00-9:00</w:t>
            </w:r>
          </w:p>
        </w:tc>
        <w:tc>
          <w:tcPr>
            <w:tcW w:w="74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签到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9:00-9:30</w:t>
            </w:r>
          </w:p>
        </w:tc>
        <w:tc>
          <w:tcPr>
            <w:tcW w:w="4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大会开幕式：领导致辞、全体合影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领  导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潘树义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9:30-10:00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颅脑外伤临床研究进展及高压氧的需求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刘佰运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潘树义</w:t>
            </w:r>
          </w:p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王  泳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10:00-10:30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颅脑损伤高压氧治疗时机、剂量及注意事项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薛连璧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10:30-10:40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茶歇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10:40-11:10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脑血管病高压氧精准治疗方案探讨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潘树义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王国忠</w:t>
            </w:r>
          </w:p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李  丹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11:10-11:40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高压氧在恶性肿瘤治疗中的临床应用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  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11:40-12:10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蛛网膜下腔出血的高压氧治疗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王  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12:10-13:30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午餐/休息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13:30-13:50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高压氧在肿瘤治疗中的作用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李  茁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郭秋华</w:t>
            </w:r>
          </w:p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李向晖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13:50-14:10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高压氧治疗中枢神经肿瘤基础及临床实践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于秋红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widowControl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14:10-14:40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新氧标施行后氧舱年检及阶段检验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李宏雷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吕春风</w:t>
            </w:r>
          </w:p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杨守诠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14:40-15:10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新标实施后氧舱维修保养及年检管理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  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15:10-15:50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新标实施后氧舱特点与安全管理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赵文刚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344" w:rsidRDefault="00153344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15:50-16:30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氧舱安全管理答疑及研讨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丁建章</w:t>
            </w:r>
          </w:p>
        </w:tc>
      </w:tr>
      <w:tr w:rsidR="00153344" w:rsidTr="00153344">
        <w:trPr>
          <w:trHeight w:val="567"/>
          <w:jc w:val="center"/>
        </w:trPr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16:30-17:00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3344" w:rsidRDefault="001533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闭幕式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344" w:rsidRDefault="00153344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王国忠</w:t>
            </w:r>
          </w:p>
        </w:tc>
      </w:tr>
    </w:tbl>
    <w:p w:rsidR="00153344" w:rsidRDefault="00153344" w:rsidP="00153344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备注：会议日程尚需调整，请以会议当日安排为准。</w:t>
      </w:r>
    </w:p>
    <w:p w:rsidR="00153344" w:rsidRDefault="00153344" w:rsidP="00153344">
      <w:pPr>
        <w:spacing w:line="36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153344" w:rsidRDefault="00153344" w:rsidP="00153344">
      <w:pPr>
        <w:spacing w:line="36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44302B" w:rsidRDefault="0044302B"/>
    <w:sectPr w:rsidR="0044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2B" w:rsidRDefault="0044302B" w:rsidP="00153344">
      <w:r>
        <w:separator/>
      </w:r>
    </w:p>
  </w:endnote>
  <w:endnote w:type="continuationSeparator" w:id="1">
    <w:p w:rsidR="0044302B" w:rsidRDefault="0044302B" w:rsidP="0015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2B" w:rsidRDefault="0044302B" w:rsidP="00153344">
      <w:r>
        <w:separator/>
      </w:r>
    </w:p>
  </w:footnote>
  <w:footnote w:type="continuationSeparator" w:id="1">
    <w:p w:rsidR="0044302B" w:rsidRDefault="0044302B" w:rsidP="00153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344"/>
    <w:rsid w:val="00153344"/>
    <w:rsid w:val="0044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34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3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hou.com/shop/54632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2017-08-23T01:35:00Z</dcterms:created>
  <dcterms:modified xsi:type="dcterms:W3CDTF">2017-08-23T01:37:00Z</dcterms:modified>
</cp:coreProperties>
</file>