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 w:ascii="宋体" w:hAnsi="宋体"/>
          <w:b/>
          <w:bCs/>
          <w:sz w:val="28"/>
          <w:szCs w:val="28"/>
        </w:rPr>
        <w:t>第五届北京大学第三医院内分泌代谢与生殖健康研讨会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日程</w:t>
      </w:r>
      <w:bookmarkStart w:id="0" w:name="_GoBack"/>
      <w:bookmarkEnd w:id="0"/>
    </w:p>
    <w:p/>
    <w:p/>
    <w:tbl>
      <w:tblPr>
        <w:tblStyle w:val="4"/>
        <w:tblW w:w="10533" w:type="dxa"/>
        <w:jc w:val="center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63"/>
        <w:gridCol w:w="738"/>
        <w:gridCol w:w="4163"/>
        <w:gridCol w:w="4"/>
        <w:gridCol w:w="734"/>
        <w:gridCol w:w="4"/>
        <w:gridCol w:w="656"/>
        <w:gridCol w:w="16"/>
        <w:gridCol w:w="722"/>
        <w:gridCol w:w="16"/>
        <w:gridCol w:w="927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9781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/>
                <w:b/>
              </w:rPr>
              <w:t>2018</w:t>
            </w:r>
            <w:r>
              <w:rPr>
                <w:rFonts w:hint="eastAsia" w:ascii="微软雅黑" w:hAnsi="微软雅黑" w:eastAsia="微软雅黑"/>
                <w:b/>
              </w:rPr>
              <w:t>年</w:t>
            </w:r>
            <w:r>
              <w:rPr>
                <w:rFonts w:ascii="微软雅黑" w:hAnsi="微软雅黑" w:eastAsia="微软雅黑"/>
                <w:b/>
              </w:rPr>
              <w:t>9</w:t>
            </w:r>
            <w:r>
              <w:rPr>
                <w:rFonts w:hint="eastAsia" w:ascii="微软雅黑" w:hAnsi="微软雅黑" w:eastAsia="微软雅黑"/>
                <w:b/>
              </w:rPr>
              <w:t>月</w:t>
            </w:r>
            <w:r>
              <w:rPr>
                <w:rFonts w:ascii="微软雅黑" w:hAnsi="微软雅黑" w:eastAsia="微软雅黑"/>
                <w:b/>
              </w:rPr>
              <w:t>8</w:t>
            </w:r>
            <w:r>
              <w:rPr>
                <w:rFonts w:hint="eastAsia" w:ascii="微软雅黑" w:hAnsi="微软雅黑" w:eastAsia="微软雅黑"/>
                <w:b/>
              </w:rPr>
              <w:t>日</w:t>
            </w:r>
            <w:r>
              <w:rPr>
                <w:rFonts w:ascii="微软雅黑" w:hAnsi="微软雅黑" w:eastAsia="微软雅黑"/>
                <w:b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</w:rPr>
              <w:t>会议日程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E5B8B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时</w:t>
            </w:r>
            <w:r>
              <w:rPr>
                <w:rFonts w:ascii="微软雅黑" w:hAnsi="微软雅黑" w:eastAsia="微软雅黑"/>
                <w:b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</w:rPr>
              <w:t>间</w:t>
            </w:r>
          </w:p>
        </w:tc>
        <w:tc>
          <w:tcPr>
            <w:tcW w:w="4901" w:type="dxa"/>
            <w:gridSpan w:val="3"/>
            <w:shd w:val="clear" w:color="auto" w:fill="E5B8B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内</w:t>
            </w:r>
            <w:r>
              <w:rPr>
                <w:rFonts w:ascii="微软雅黑" w:hAnsi="微软雅黑" w:eastAsia="微软雅黑"/>
                <w:b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</w:rPr>
              <w:t>容</w:t>
            </w:r>
          </w:p>
        </w:tc>
        <w:tc>
          <w:tcPr>
            <w:tcW w:w="1398" w:type="dxa"/>
            <w:gridSpan w:val="4"/>
            <w:shd w:val="clear" w:color="auto" w:fill="E5B8B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讲</w:t>
            </w:r>
            <w:r>
              <w:rPr>
                <w:rFonts w:ascii="微软雅黑" w:hAnsi="微软雅黑" w:eastAsia="微软雅黑"/>
                <w:b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</w:rPr>
              <w:t>者</w:t>
            </w:r>
          </w:p>
        </w:tc>
        <w:tc>
          <w:tcPr>
            <w:tcW w:w="1681" w:type="dxa"/>
            <w:gridSpan w:val="3"/>
            <w:shd w:val="clear" w:color="auto" w:fill="E5B8B7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08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08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20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开幕式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洪天配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83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08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08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领导致辞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乔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杰</w:t>
            </w:r>
          </w:p>
        </w:tc>
        <w:tc>
          <w:tcPr>
            <w:tcW w:w="1681" w:type="dxa"/>
            <w:gridSpan w:val="3"/>
            <w:vAlign w:val="top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洪天配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1003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08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09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contextualSpacing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POSTAL研究解读：左旋甲状腺素能改善甲状腺自身免疫妇女的妊娠结局吗？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洪天配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乔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09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－09：5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人类生育力的现状及思考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张小为</w:t>
            </w:r>
          </w:p>
        </w:tc>
        <w:tc>
          <w:tcPr>
            <w:tcW w:w="1681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张俊清</w:t>
            </w:r>
            <w:r>
              <w:rPr>
                <w:rFonts w:ascii="微软雅黑" w:hAnsi="微软雅黑" w:eastAsia="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09：5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：2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shd w:val="clear" w:color="auto" w:fill="EAF1DD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阿卡波糖获益机制新突破－GUT研究</w:t>
            </w:r>
          </w:p>
        </w:tc>
        <w:tc>
          <w:tcPr>
            <w:tcW w:w="1398" w:type="dxa"/>
            <w:gridSpan w:val="4"/>
            <w:shd w:val="clear" w:color="auto" w:fill="EAF1DD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王海宁</w:t>
            </w:r>
          </w:p>
        </w:tc>
        <w:tc>
          <w:tcPr>
            <w:tcW w:w="1681" w:type="dxa"/>
            <w:gridSpan w:val="3"/>
            <w:shd w:val="clear" w:color="auto" w:fill="EAF1DD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王艳荣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：2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：3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7980" w:type="dxa"/>
            <w:gridSpan w:val="10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茶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93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：3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11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继发性垂体功能减退与男性生殖健康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钟历勇</w:t>
            </w:r>
          </w:p>
        </w:tc>
        <w:tc>
          <w:tcPr>
            <w:tcW w:w="1681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张俊清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张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1：5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妊娠期下丘脑-垂体-肾上腺轴的变化及其临床意义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张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波</w:t>
            </w:r>
          </w:p>
        </w:tc>
        <w:tc>
          <w:tcPr>
            <w:tcW w:w="1681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李洪梅 钟历勇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835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1：5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2：</w:t>
            </w: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专家答疑：洪天配 张小为 钟历勇 张波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张俊清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：4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shd w:val="clear" w:color="auto" w:fill="EAF1DD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不同阶段糖尿病患者的胰岛素强化治疗</w:t>
            </w:r>
          </w:p>
        </w:tc>
        <w:tc>
          <w:tcPr>
            <w:tcW w:w="1398" w:type="dxa"/>
            <w:gridSpan w:val="4"/>
            <w:shd w:val="clear" w:color="auto" w:fill="EAF1DD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王艳荣</w:t>
            </w:r>
          </w:p>
        </w:tc>
        <w:tc>
          <w:tcPr>
            <w:tcW w:w="1681" w:type="dxa"/>
            <w:gridSpan w:val="3"/>
            <w:shd w:val="clear" w:color="auto" w:fill="EAF1DD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978" w:hRule="exact"/>
          <w:jc w:val="center"/>
        </w:trPr>
        <w:tc>
          <w:tcPr>
            <w:tcW w:w="1801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：4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3"/>
            <w:shd w:val="clear" w:color="auto" w:fill="EAF1DD"/>
            <w:vAlign w:val="center"/>
          </w:tcPr>
          <w:p>
            <w:pPr>
              <w:snapToGrid w:val="0"/>
              <w:contextualSpacing/>
              <w:rPr>
                <w:rFonts w:hint="eastAsia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糖尿病专题讨论：权威指南更新透视，降糖治疗深度获益的探索与思考</w:t>
            </w:r>
          </w:p>
        </w:tc>
        <w:tc>
          <w:tcPr>
            <w:tcW w:w="1398" w:type="dxa"/>
            <w:gridSpan w:val="4"/>
            <w:shd w:val="clear" w:color="auto" w:fill="EAF1DD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谢  超</w:t>
            </w:r>
          </w:p>
        </w:tc>
        <w:tc>
          <w:tcPr>
            <w:tcW w:w="1681" w:type="dxa"/>
            <w:gridSpan w:val="3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：4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7980" w:type="dxa"/>
            <w:gridSpan w:val="10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午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间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休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：4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20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绝经期性激素替代治疗在争议中前行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陈诗鸿</w:t>
            </w:r>
          </w:p>
        </w:tc>
        <w:tc>
          <w:tcPr>
            <w:tcW w:w="1681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冯</w:t>
            </w:r>
            <w:r>
              <w:rPr>
                <w:rFonts w:ascii="微软雅黑" w:hAnsi="微软雅黑" w:eastAsia="微软雅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 xml:space="preserve">波  </w:t>
            </w:r>
            <w:r>
              <w:rPr>
                <w:rFonts w:hint="eastAsia" w:ascii="微软雅黑" w:hAnsi="微软雅黑" w:eastAsia="微软雅黑"/>
              </w:rPr>
              <w:t>李洪梅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20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00</w:t>
            </w:r>
          </w:p>
        </w:tc>
        <w:tc>
          <w:tcPr>
            <w:tcW w:w="4901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待定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冯</w:t>
            </w:r>
            <w:r>
              <w:rPr>
                <w:rFonts w:ascii="微软雅黑" w:hAnsi="微软雅黑" w:eastAsia="微软雅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1681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李 强  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陈诗鸿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</w:p>
        </w:tc>
        <w:tc>
          <w:tcPr>
            <w:tcW w:w="4901" w:type="dxa"/>
            <w:gridSpan w:val="3"/>
            <w:shd w:val="clear" w:color="auto" w:fill="EAF1DD"/>
            <w:vAlign w:val="top"/>
          </w:tcPr>
          <w:p>
            <w:pP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格华止®缓释片－续“传奇”、“释”经典</w:t>
            </w:r>
          </w:p>
        </w:tc>
        <w:tc>
          <w:tcPr>
            <w:tcW w:w="1398" w:type="dxa"/>
            <w:gridSpan w:val="4"/>
            <w:shd w:val="clear" w:color="auto" w:fill="EAF1DD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肖文华</w:t>
            </w:r>
          </w:p>
        </w:tc>
        <w:tc>
          <w:tcPr>
            <w:tcW w:w="1681" w:type="dxa"/>
            <w:gridSpan w:val="3"/>
            <w:shd w:val="clear" w:color="auto" w:fill="EAF1DD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7980" w:type="dxa"/>
            <w:gridSpan w:val="10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茶</w:t>
            </w:r>
            <w:r>
              <w:rPr>
                <w:rFonts w:ascii="微软雅黑" w:hAnsi="微软雅黑" w:eastAsia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</w:rPr>
              <w:t>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75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16</w:t>
            </w:r>
            <w:r>
              <w:rPr>
                <w:rFonts w:hint="eastAsia" w:ascii="微软雅黑" w:hAnsi="微软雅黑" w:eastAsia="微软雅黑"/>
              </w:rPr>
              <w:t>：2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胰岛素抵抗与PCOS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李  强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洪天配 杨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567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16</w:t>
            </w:r>
            <w:r>
              <w:rPr>
                <w:rFonts w:hint="eastAsia" w:ascii="微软雅黑" w:hAnsi="微软雅黑" w:eastAsia="微软雅黑"/>
              </w:rPr>
              <w:t>：2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16</w:t>
            </w:r>
            <w:r>
              <w:rPr>
                <w:rFonts w:hint="eastAsia" w:ascii="微软雅黑" w:hAnsi="微软雅黑" w:eastAsia="微软雅黑"/>
              </w:rPr>
              <w:t>：5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病例分享：青春期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>PCOS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王海宁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王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 xml:space="preserve"> 琛 候文芳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2" w:type="dxa"/>
          <w:trHeight w:val="988" w:hRule="exac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16</w:t>
            </w:r>
            <w:r>
              <w:rPr>
                <w:rFonts w:hint="eastAsia" w:ascii="微软雅黑" w:hAnsi="微软雅黑" w:eastAsia="微软雅黑"/>
              </w:rPr>
              <w:t>：5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17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专家答疑：陈诗鸿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冯波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李强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王海宁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 xml:space="preserve">高洪伟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田 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9795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</w:rPr>
              <w:t>2018</w:t>
            </w:r>
            <w:r>
              <w:rPr>
                <w:rFonts w:hint="eastAsia" w:ascii="微软雅黑" w:hAnsi="微软雅黑" w:eastAsia="微软雅黑"/>
                <w:b/>
              </w:rPr>
              <w:t>年</w:t>
            </w:r>
            <w:r>
              <w:rPr>
                <w:rFonts w:ascii="微软雅黑" w:hAnsi="微软雅黑" w:eastAsia="微软雅黑"/>
                <w:b/>
              </w:rPr>
              <w:t>9</w:t>
            </w:r>
            <w:r>
              <w:rPr>
                <w:rFonts w:hint="eastAsia" w:ascii="微软雅黑" w:hAnsi="微软雅黑" w:eastAsia="微软雅黑"/>
                <w:b/>
              </w:rPr>
              <w:t>月</w:t>
            </w:r>
            <w:r>
              <w:rPr>
                <w:rFonts w:ascii="微软雅黑" w:hAnsi="微软雅黑" w:eastAsia="微软雅黑"/>
                <w:b/>
              </w:rPr>
              <w:t>9</w:t>
            </w:r>
            <w:r>
              <w:rPr>
                <w:rFonts w:hint="eastAsia" w:ascii="微软雅黑" w:hAnsi="微软雅黑" w:eastAsia="微软雅黑"/>
                <w:b/>
              </w:rPr>
              <w:t>日</w:t>
            </w:r>
            <w:r>
              <w:rPr>
                <w:rFonts w:ascii="微软雅黑" w:hAnsi="微软雅黑" w:eastAsia="微软雅黑"/>
                <w:b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</w:rPr>
              <w:t>会议日程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shd w:val="clear" w:color="auto" w:fill="E5B8B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时</w:t>
            </w:r>
            <w:r>
              <w:rPr>
                <w:rFonts w:ascii="微软雅黑" w:hAnsi="微软雅黑" w:eastAsia="微软雅黑"/>
                <w:b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</w:rPr>
              <w:t>间</w:t>
            </w:r>
          </w:p>
        </w:tc>
        <w:tc>
          <w:tcPr>
            <w:tcW w:w="4905" w:type="dxa"/>
            <w:gridSpan w:val="3"/>
            <w:shd w:val="clear" w:color="auto" w:fill="E5B8B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内</w:t>
            </w:r>
            <w:r>
              <w:rPr>
                <w:rFonts w:ascii="微软雅黑" w:hAnsi="微软雅黑" w:eastAsia="微软雅黑"/>
                <w:b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</w:rPr>
              <w:t>容</w:t>
            </w:r>
          </w:p>
        </w:tc>
        <w:tc>
          <w:tcPr>
            <w:tcW w:w="1410" w:type="dxa"/>
            <w:gridSpan w:val="4"/>
            <w:shd w:val="clear" w:color="auto" w:fill="E5B8B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讲</w:t>
            </w:r>
            <w:r>
              <w:rPr>
                <w:rFonts w:ascii="微软雅黑" w:hAnsi="微软雅黑" w:eastAsia="微软雅黑"/>
                <w:b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</w:rPr>
              <w:t>者</w:t>
            </w:r>
          </w:p>
        </w:tc>
        <w:tc>
          <w:tcPr>
            <w:tcW w:w="1665" w:type="dxa"/>
            <w:gridSpan w:val="3"/>
            <w:shd w:val="clear" w:color="auto" w:fill="E5B8B7"/>
            <w:vAlign w:val="top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08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09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0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>FSH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与糖代谢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赵家军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单忠艳 洪天配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09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0－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9：5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中国妊娠甲状腺指南介绍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单忠艳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赵家军 洪天配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09：5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专家答疑：赵家军 单忠艳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邓正照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</w:p>
        </w:tc>
        <w:tc>
          <w:tcPr>
            <w:tcW w:w="4905" w:type="dxa"/>
            <w:gridSpan w:val="3"/>
            <w:shd w:val="clear" w:color="auto" w:fill="EAF1DD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糖尿病治疗新进展</w:t>
            </w:r>
          </w:p>
        </w:tc>
        <w:tc>
          <w:tcPr>
            <w:tcW w:w="1410" w:type="dxa"/>
            <w:gridSpan w:val="4"/>
            <w:shd w:val="clear" w:color="auto" w:fill="EAF1DD"/>
            <w:vAlign w:val="center"/>
          </w:tcPr>
          <w:p>
            <w:pPr>
              <w:snapToGrid w:val="0"/>
              <w:spacing w:after="62" w:afterLines="20"/>
              <w:contextualSpacing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肖文华</w:t>
            </w:r>
          </w:p>
        </w:tc>
        <w:tc>
          <w:tcPr>
            <w:tcW w:w="1665" w:type="dxa"/>
            <w:gridSpan w:val="3"/>
            <w:shd w:val="clear" w:color="auto" w:fill="EAF1DD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7980" w:type="dxa"/>
            <w:gridSpan w:val="10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茶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11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hint="eastAsia"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妇产科视角：最新ACOG妊娠糖尿病指南解读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李玉秀</w:t>
            </w:r>
          </w:p>
        </w:tc>
        <w:tc>
          <w:tcPr>
            <w:tcW w:w="1681" w:type="dxa"/>
            <w:gridSpan w:val="4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霍亚南 谷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11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2</w:t>
            </w:r>
            <w:r>
              <w:rPr>
                <w:rFonts w:hint="eastAsia" w:ascii="微软雅黑" w:hAnsi="微软雅黑" w:eastAsia="微软雅黑"/>
              </w:rPr>
              <w:t>0</w:t>
            </w:r>
            <w:r>
              <w:rPr>
                <w:rFonts w:ascii="微软雅黑" w:hAnsi="微软雅黑" w:eastAsia="微软雅黑"/>
              </w:rPr>
              <w:t xml:space="preserve"> - 12</w:t>
            </w:r>
            <w:r>
              <w:rPr>
                <w:rFonts w:hint="eastAsia" w:ascii="微软雅黑" w:hAnsi="微软雅黑" w:eastAsia="微软雅黑"/>
              </w:rPr>
              <w:t>：0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妊娠对骨代谢的影响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肖文华</w:t>
            </w:r>
          </w:p>
        </w:tc>
        <w:tc>
          <w:tcPr>
            <w:tcW w:w="1681" w:type="dxa"/>
            <w:gridSpan w:val="4"/>
            <w:vAlign w:val="top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霍亚南 谷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：0</w:t>
            </w:r>
            <w:r>
              <w:rPr>
                <w:rFonts w:ascii="微软雅黑" w:hAnsi="微软雅黑" w:eastAsia="微软雅黑"/>
              </w:rPr>
              <w:t>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：1</w:t>
            </w:r>
            <w:r>
              <w:rPr>
                <w:rFonts w:ascii="微软雅黑" w:hAnsi="微软雅黑" w:eastAsia="微软雅黑"/>
              </w:rPr>
              <w:t>0</w:t>
            </w:r>
          </w:p>
        </w:tc>
        <w:tc>
          <w:tcPr>
            <w:tcW w:w="490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专家答疑：李玉秀 肖文华</w:t>
            </w:r>
          </w:p>
        </w:tc>
        <w:tc>
          <w:tcPr>
            <w:tcW w:w="1398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Cs w:val="21"/>
              </w:rPr>
            </w:pPr>
          </w:p>
        </w:tc>
        <w:tc>
          <w:tcPr>
            <w:tcW w:w="1681" w:type="dxa"/>
            <w:gridSpan w:val="4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高洪伟 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4901" w:type="dxa"/>
            <w:gridSpan w:val="2"/>
            <w:shd w:val="clear" w:color="auto" w:fill="EAF1DD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精准出击，直击靶点－从高选择性到临床获益</w:t>
            </w:r>
          </w:p>
        </w:tc>
        <w:tc>
          <w:tcPr>
            <w:tcW w:w="1398" w:type="dxa"/>
            <w:gridSpan w:val="4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  超</w:t>
            </w:r>
          </w:p>
        </w:tc>
        <w:tc>
          <w:tcPr>
            <w:tcW w:w="1681" w:type="dxa"/>
            <w:gridSpan w:val="4"/>
            <w:shd w:val="clear" w:color="auto" w:fill="EAF1DD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4901" w:type="dxa"/>
            <w:gridSpan w:val="2"/>
            <w:shd w:val="clear" w:color="auto" w:fill="EAF1DD"/>
            <w:vAlign w:val="center"/>
          </w:tcPr>
          <w:p>
            <w:pPr>
              <w:snapToGrid w:val="0"/>
              <w:contextualSpacing/>
              <w:jc w:val="center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DPP-4抑制剂与二甲双胍，中国糖尿病最高级别证据背后的故事</w:t>
            </w:r>
          </w:p>
        </w:tc>
        <w:tc>
          <w:tcPr>
            <w:tcW w:w="1398" w:type="dxa"/>
            <w:gridSpan w:val="4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王海宁</w:t>
            </w:r>
          </w:p>
        </w:tc>
        <w:tc>
          <w:tcPr>
            <w:tcW w:w="1681" w:type="dxa"/>
            <w:gridSpan w:val="4"/>
            <w:shd w:val="clear" w:color="auto" w:fill="EAF1DD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</w:p>
        </w:tc>
        <w:tc>
          <w:tcPr>
            <w:tcW w:w="7980" w:type="dxa"/>
            <w:gridSpan w:val="10"/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午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间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休</w:t>
            </w:r>
            <w:r>
              <w:rPr>
                <w:rFonts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13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30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超声检查在高尿酸血症和痛风诊治中的价值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崔立刚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高洪伟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刘</w:t>
            </w:r>
            <w:r>
              <w:rPr>
                <w:rFonts w:ascii="微软雅黑" w:hAnsi="微软雅黑" w:eastAsia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4905" w:type="dxa"/>
            <w:gridSpan w:val="3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病例分享：</w:t>
            </w:r>
            <w:r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α羟化酶缺乏症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王艳荣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魏</w:t>
            </w:r>
            <w:r>
              <w:rPr>
                <w:rFonts w:ascii="微软雅黑" w:hAnsi="微软雅黑" w:eastAsia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</w:rPr>
              <w:t>蕊</w:t>
            </w:r>
            <w:r>
              <w:rPr>
                <w:rFonts w:ascii="微软雅黑" w:hAnsi="微软雅黑" w:eastAsia="微软雅黑"/>
              </w:rPr>
              <w:t xml:space="preserve"> </w:t>
            </w:r>
            <w:r>
              <w:rPr>
                <w:rFonts w:hint="eastAsia" w:ascii="微软雅黑" w:hAnsi="微软雅黑" w:eastAsia="微软雅黑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40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4905" w:type="dxa"/>
            <w:gridSpan w:val="3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病例分享：垂体促性腺激素瘤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迟洪滨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李玉秀 刘国强</w:t>
            </w:r>
            <w:r>
              <w:rPr>
                <w:rFonts w:ascii="微软雅黑" w:hAnsi="微软雅黑" w:eastAsia="微软雅黑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50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专家答疑：崔立刚 王艳荣 迟洪滨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洪天配 路</w:t>
            </w:r>
            <w:r>
              <w:rPr>
                <w:rFonts w:ascii="微软雅黑" w:hAnsi="微软雅黑" w:eastAsia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</w:rPr>
              <w:t>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567" w:hRule="atLeast"/>
        </w:trPr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50</w:t>
            </w:r>
            <w:r>
              <w:rPr>
                <w:rFonts w:hint="eastAsia" w:ascii="微软雅黑" w:hAnsi="微软雅黑" w:eastAsia="微软雅黑"/>
              </w:rPr>
              <w:t>－</w:t>
            </w:r>
            <w:r>
              <w:rPr>
                <w:rFonts w:ascii="微软雅黑" w:hAnsi="微软雅黑" w:eastAsia="微软雅黑"/>
              </w:rPr>
              <w:t>16</w:t>
            </w:r>
            <w:r>
              <w:rPr>
                <w:rFonts w:hint="eastAsia" w:ascii="微软雅黑" w:hAnsi="微软雅黑" w:eastAsia="微软雅黑"/>
              </w:rPr>
              <w:t>：</w:t>
            </w:r>
            <w:r>
              <w:rPr>
                <w:rFonts w:ascii="微软雅黑" w:hAnsi="微软雅黑" w:eastAsia="微软雅黑"/>
              </w:rPr>
              <w:t>00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  <w:sz w:val="21"/>
                <w:szCs w:val="21"/>
              </w:rPr>
              <w:t>闭幕式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高洪伟</w:t>
            </w:r>
          </w:p>
        </w:tc>
        <w:tc>
          <w:tcPr>
            <w:tcW w:w="1665" w:type="dxa"/>
            <w:gridSpan w:val="3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肖文华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90FEE"/>
    <w:rsid w:val="23E90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2018-09-05T03:04:00Z</dcterms:created>
  <dc:creator>qq</dc:creator>
  <cp:lastModifiedBy>qq</cp:lastModifiedBy>
  <dcterms:modified xsi:type="dcterms:W3CDTF">2018-09-05T03:10:23Z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