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260" w:lineRule="exact"/>
        <w:jc w:val="center"/>
        <w:rPr>
          <w:rFonts w:ascii="微软雅黑" w:hAnsi="微软雅黑" w:eastAsia="微软雅黑" w:cs="宋体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2</w:t>
      </w:r>
      <w:r>
        <w:rPr>
          <w:rFonts w:ascii="微软雅黑" w:hAnsi="微软雅黑" w:eastAsia="微软雅黑" w:cs="宋体"/>
          <w:b/>
          <w:color w:val="333333"/>
          <w:kern w:val="0"/>
          <w:sz w:val="28"/>
          <w:szCs w:val="28"/>
        </w:rPr>
        <w:t>019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8"/>
          <w:szCs w:val="28"/>
        </w:rPr>
        <w:t>北京地区基层医院慢性疾病规范化诊治培训系列课程</w:t>
      </w:r>
    </w:p>
    <w:p>
      <w:pPr>
        <w:widowControl/>
        <w:shd w:val="clear" w:color="auto" w:fill="FFFFFF"/>
        <w:spacing w:before="100" w:beforeAutospacing="1" w:after="100" w:afterAutospacing="1" w:line="360" w:lineRule="exact"/>
        <w:jc w:val="righ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 w:val="22"/>
          <w:szCs w:val="28"/>
        </w:rPr>
        <w:t xml:space="preserve">  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 xml:space="preserve">  --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2019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常见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消化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性</w:t>
      </w:r>
      <w:r>
        <w:rPr>
          <w:rFonts w:ascii="微软雅黑" w:hAnsi="微软雅黑" w:eastAsia="微软雅黑" w:cs="宋体"/>
          <w:b/>
          <w:color w:val="333333"/>
          <w:kern w:val="0"/>
          <w:sz w:val="24"/>
          <w:szCs w:val="24"/>
        </w:rPr>
        <w:t>疾病诊治规范化专题研讨会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4"/>
          <w:szCs w:val="24"/>
        </w:rPr>
        <w:t>日程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360" w:lineRule="exact"/>
        <w:contextualSpacing/>
        <w:jc w:val="lef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时间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2019.9.19日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（周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四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）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上午9：00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—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16：30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360" w:lineRule="exact"/>
        <w:contextualSpacing/>
        <w:jc w:val="lef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地点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：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 xml:space="preserve">首都医科大学附属北京朝阳医院怀柔医院培训楼三层报告厅 </w:t>
      </w:r>
    </w:p>
    <w:tbl>
      <w:tblPr>
        <w:tblStyle w:val="4"/>
        <w:tblW w:w="92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7"/>
        <w:gridCol w:w="1417"/>
        <w:gridCol w:w="3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时间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内容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讲者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9:00-9:30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注册报到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9:30-9:40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大会主席致辞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9:40-10:20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慢性胃炎诊治新进展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丁士刚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北京大学第三医院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10:20-10:30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10:30-11:00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胃食管反流性的规范诊治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张川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Cs w:val="28"/>
              </w:rPr>
              <w:t>首都医科大学附属</w:t>
            </w:r>
            <w:r>
              <w:rPr>
                <w:rFonts w:ascii="微软雅黑" w:hAnsi="微软雅黑" w:eastAsia="微软雅黑" w:cs="宋体"/>
                <w:color w:val="333333"/>
                <w:szCs w:val="28"/>
              </w:rPr>
              <w:t>北京同仁医院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11:00-11:10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11:10-11:40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炎症性肠病诊断与治疗的共识意见解读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宗晔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Cs w:val="28"/>
              </w:rPr>
              <w:t>首都医科大学附属</w:t>
            </w:r>
            <w:r>
              <w:rPr>
                <w:rFonts w:hint="eastAsia" w:ascii="微软雅黑" w:hAnsi="微软雅黑" w:eastAsia="微软雅黑" w:cs="Times New Roman"/>
              </w:rPr>
              <w:t>北京友谊医院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11:40-11:50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11:50-13:</w:t>
            </w:r>
            <w:r>
              <w:rPr>
                <w:rFonts w:ascii="微软雅黑" w:hAnsi="微软雅黑" w:eastAsia="微软雅黑" w:cs="Times New Roman"/>
              </w:rPr>
              <w:t>0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13:</w:t>
            </w:r>
            <w:r>
              <w:rPr>
                <w:rFonts w:ascii="微软雅黑" w:hAnsi="微软雅黑" w:eastAsia="微软雅黑" w:cs="Times New Roman"/>
              </w:rPr>
              <w:t>0</w:t>
            </w:r>
            <w:r>
              <w:rPr>
                <w:rFonts w:hint="eastAsia" w:ascii="微软雅黑" w:hAnsi="微软雅黑" w:eastAsia="微软雅黑" w:cs="Times New Roman"/>
              </w:rPr>
              <w:t>0-1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便秘的规范化诊疗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尚占民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Cs w:val="28"/>
              </w:rPr>
              <w:t>首都医科大学附属北京朝阳医院</w:t>
            </w:r>
            <w:r>
              <w:rPr>
                <w:rFonts w:hint="eastAsia" w:ascii="微软雅黑" w:hAnsi="微软雅黑" w:eastAsia="微软雅黑" w:cs="Times New Roman"/>
              </w:rPr>
              <w:t>京西院区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0-1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4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13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4</w:t>
            </w:r>
            <w:r>
              <w:rPr>
                <w:rFonts w:hint="eastAsia" w:ascii="微软雅黑" w:hAnsi="微软雅黑" w:eastAsia="微软雅黑" w:cs="Times New Roman"/>
              </w:rPr>
              <w:t>0-14:</w:t>
            </w:r>
            <w:r>
              <w:rPr>
                <w:rFonts w:ascii="微软雅黑" w:hAnsi="微软雅黑" w:eastAsia="微软雅黑" w:cs="Times New Roman"/>
              </w:rPr>
              <w:t>1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内镜下结肠息肉切除术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王燕斌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Cs w:val="28"/>
              </w:rPr>
              <w:t>首都医科大学附属北京朝阳医院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14:</w:t>
            </w:r>
            <w:r>
              <w:rPr>
                <w:rFonts w:ascii="微软雅黑" w:hAnsi="微软雅黑" w:eastAsia="微软雅黑" w:cs="Times New Roman"/>
              </w:rPr>
              <w:t>1</w:t>
            </w:r>
            <w:r>
              <w:rPr>
                <w:rFonts w:hint="eastAsia" w:ascii="微软雅黑" w:hAnsi="微软雅黑" w:eastAsia="微软雅黑" w:cs="Times New Roman"/>
              </w:rPr>
              <w:t>0-14:</w:t>
            </w:r>
            <w:r>
              <w:rPr>
                <w:rFonts w:ascii="微软雅黑" w:hAnsi="微软雅黑" w:eastAsia="微软雅黑" w:cs="Times New Roman"/>
              </w:rPr>
              <w:t>2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14:</w:t>
            </w:r>
            <w:r>
              <w:rPr>
                <w:rFonts w:ascii="微软雅黑" w:hAnsi="微软雅黑" w:eastAsia="微软雅黑" w:cs="Times New Roman"/>
              </w:rPr>
              <w:t>2</w:t>
            </w:r>
            <w:r>
              <w:rPr>
                <w:rFonts w:hint="eastAsia" w:ascii="微软雅黑" w:hAnsi="微软雅黑" w:eastAsia="微软雅黑" w:cs="Times New Roman"/>
              </w:rPr>
              <w:t>0-1</w:t>
            </w:r>
            <w:r>
              <w:rPr>
                <w:rFonts w:ascii="微软雅黑" w:hAnsi="微软雅黑" w:eastAsia="微软雅黑" w:cs="Times New Roman"/>
              </w:rPr>
              <w:t>4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5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功能性消化不良的诊治进展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蓝宇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北京积水潭医院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  <w:r>
              <w:rPr>
                <w:rFonts w:ascii="微软雅黑" w:hAnsi="微软雅黑" w:eastAsia="微软雅黑" w:cs="Times New Roman"/>
              </w:rPr>
              <w:t>4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5</w:t>
            </w:r>
            <w:r>
              <w:rPr>
                <w:rFonts w:hint="eastAsia" w:ascii="微软雅黑" w:hAnsi="微软雅黑" w:eastAsia="微软雅黑" w:cs="Times New Roman"/>
              </w:rPr>
              <w:t>0-15:</w:t>
            </w:r>
            <w:r>
              <w:rPr>
                <w:rFonts w:ascii="微软雅黑" w:hAnsi="微软雅黑" w:eastAsia="微软雅黑" w:cs="Times New Roman"/>
              </w:rPr>
              <w:t>0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15:</w:t>
            </w:r>
            <w:r>
              <w:rPr>
                <w:rFonts w:ascii="微软雅黑" w:hAnsi="微软雅黑" w:eastAsia="微软雅黑" w:cs="Times New Roman"/>
              </w:rPr>
              <w:t>0</w:t>
            </w:r>
            <w:r>
              <w:rPr>
                <w:rFonts w:hint="eastAsia" w:ascii="微软雅黑" w:hAnsi="微软雅黑" w:eastAsia="微软雅黑" w:cs="Times New Roman"/>
              </w:rPr>
              <w:t>0-1</w:t>
            </w:r>
            <w:r>
              <w:rPr>
                <w:rFonts w:ascii="微软雅黑" w:hAnsi="微软雅黑" w:eastAsia="微软雅黑" w:cs="Times New Roman"/>
              </w:rPr>
              <w:t>5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297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非酒精性脂肪肝诊治进展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徐有清</w:t>
            </w:r>
          </w:p>
        </w:tc>
        <w:tc>
          <w:tcPr>
            <w:tcW w:w="3261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zCs w:val="28"/>
              </w:rPr>
              <w:t>首都医科大学附</w:t>
            </w:r>
            <w:r>
              <w:rPr>
                <w:rFonts w:hint="eastAsia" w:ascii="微软雅黑" w:hAnsi="微软雅黑" w:eastAsia="微软雅黑" w:cs="Times New Roman"/>
              </w:rPr>
              <w:t>北京天坛医院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  <w:r>
              <w:rPr>
                <w:rFonts w:ascii="微软雅黑" w:hAnsi="微软雅黑" w:eastAsia="微软雅黑" w:cs="Times New Roman"/>
              </w:rPr>
              <w:t>5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3</w:t>
            </w:r>
            <w:r>
              <w:rPr>
                <w:rFonts w:hint="eastAsia" w:ascii="微软雅黑" w:hAnsi="微软雅黑" w:eastAsia="微软雅黑" w:cs="Times New Roman"/>
              </w:rPr>
              <w:t>0-1</w:t>
            </w:r>
            <w:r>
              <w:rPr>
                <w:rFonts w:ascii="微软雅黑" w:hAnsi="微软雅黑" w:eastAsia="微软雅黑" w:cs="Times New Roman"/>
              </w:rPr>
              <w:t>5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4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讨论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1</w:t>
            </w:r>
            <w:r>
              <w:rPr>
                <w:rFonts w:ascii="微软雅黑" w:hAnsi="微软雅黑" w:eastAsia="微软雅黑" w:cs="Times New Roman"/>
              </w:rPr>
              <w:t>5</w:t>
            </w:r>
            <w:r>
              <w:rPr>
                <w:rFonts w:hint="eastAsia" w:ascii="微软雅黑" w:hAnsi="微软雅黑" w:eastAsia="微软雅黑" w:cs="Times New Roman"/>
              </w:rPr>
              <w:t>:</w:t>
            </w:r>
            <w:r>
              <w:rPr>
                <w:rFonts w:ascii="微软雅黑" w:hAnsi="微软雅黑" w:eastAsia="微软雅黑" w:cs="Times New Roman"/>
              </w:rPr>
              <w:t>4</w:t>
            </w:r>
            <w:r>
              <w:rPr>
                <w:rFonts w:hint="eastAsia" w:ascii="微软雅黑" w:hAnsi="微软雅黑" w:eastAsia="微软雅黑" w:cs="Times New Roman"/>
              </w:rPr>
              <w:t>0-16:</w:t>
            </w:r>
            <w:r>
              <w:rPr>
                <w:rFonts w:ascii="微软雅黑" w:hAnsi="微软雅黑" w:eastAsia="微软雅黑" w:cs="Times New Roman"/>
              </w:rPr>
              <w:t>0</w:t>
            </w:r>
            <w:r>
              <w:rPr>
                <w:rFonts w:hint="eastAsia" w:ascii="微软雅黑" w:hAnsi="微软雅黑" w:eastAsia="微软雅黑" w:cs="Times New Roman"/>
              </w:rPr>
              <w:t>0</w:t>
            </w:r>
          </w:p>
        </w:tc>
        <w:tc>
          <w:tcPr>
            <w:tcW w:w="7655" w:type="dxa"/>
            <w:gridSpan w:val="3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总结发言</w:t>
            </w:r>
          </w:p>
        </w:tc>
      </w:tr>
    </w:tbl>
    <w:p>
      <w:pPr>
        <w:spacing w:line="360" w:lineRule="exact"/>
        <w:jc w:val="left"/>
        <w:rPr>
          <w:rFonts w:ascii="微软雅黑" w:hAnsi="微软雅黑" w:eastAsia="微软雅黑" w:cs="Times New Roman"/>
          <w:b/>
          <w:sz w:val="18"/>
        </w:rPr>
      </w:pPr>
      <w:r>
        <w:rPr>
          <w:rFonts w:hint="eastAsia" w:ascii="微软雅黑" w:hAnsi="微软雅黑" w:eastAsia="微软雅黑" w:cs="Times New Roman"/>
          <w:b/>
          <w:sz w:val="18"/>
        </w:rPr>
        <w:t>备注：上述会议日程如有变动，以会议当天通知为准</w:t>
      </w:r>
    </w:p>
    <w:p>
      <w:pPr>
        <w:spacing w:line="360" w:lineRule="exact"/>
        <w:jc w:val="left"/>
        <w:rPr>
          <w:rFonts w:ascii="微软雅黑" w:hAnsi="微软雅黑" w:eastAsia="微软雅黑" w:cs="Times New Roman"/>
          <w:sz w:val="18"/>
        </w:rPr>
      </w:pPr>
    </w:p>
    <w:p>
      <w:pPr>
        <w:widowControl/>
        <w:shd w:val="clear" w:color="auto" w:fill="FFFFFF"/>
        <w:spacing w:before="100" w:beforeAutospacing="1" w:after="100" w:afterAutospacing="1" w:line="200" w:lineRule="exact"/>
        <w:jc w:val="righ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 xml:space="preserve">                                   中华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医学会北京分会（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北京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医学会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）</w:t>
      </w:r>
    </w:p>
    <w:p>
      <w:pPr>
        <w:widowControl/>
        <w:shd w:val="clear" w:color="auto" w:fill="FFFFFF"/>
        <w:spacing w:before="100" w:beforeAutospacing="1" w:after="100" w:afterAutospacing="1" w:line="200" w:lineRule="exact"/>
        <w:jc w:val="righ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 xml:space="preserve">                                     怀柔医学会</w:t>
      </w:r>
    </w:p>
    <w:p>
      <w:pPr>
        <w:widowControl/>
        <w:shd w:val="clear" w:color="auto" w:fill="FFFFFF"/>
        <w:spacing w:before="100" w:beforeAutospacing="1" w:after="100" w:afterAutospacing="1" w:line="200" w:lineRule="exact"/>
        <w:jc w:val="righ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 xml:space="preserve">                                     首都医科大学附属北京朝阳医院消化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科</w:t>
      </w:r>
    </w:p>
    <w:p>
      <w:pPr>
        <w:widowControl/>
        <w:shd w:val="clear" w:color="auto" w:fill="FFFFFF"/>
        <w:spacing w:before="100" w:beforeAutospacing="1" w:after="100" w:afterAutospacing="1" w:line="200" w:lineRule="exact"/>
        <w:jc w:val="righ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 xml:space="preserve">                                 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>首都医科大学附属北京朝阳医院怀柔医院消化</w:t>
      </w:r>
      <w:r>
        <w:rPr>
          <w:rFonts w:ascii="微软雅黑" w:hAnsi="微软雅黑" w:eastAsia="微软雅黑" w:cs="宋体"/>
          <w:b/>
          <w:color w:val="333333"/>
          <w:kern w:val="0"/>
          <w:szCs w:val="24"/>
        </w:rPr>
        <w:t>科</w:t>
      </w:r>
    </w:p>
    <w:p>
      <w:pPr>
        <w:widowControl/>
        <w:shd w:val="clear" w:color="auto" w:fill="FFFFFF"/>
        <w:spacing w:before="100" w:beforeAutospacing="1" w:after="100" w:afterAutospacing="1" w:line="200" w:lineRule="exact"/>
        <w:jc w:val="right"/>
        <w:rPr>
          <w:rFonts w:ascii="微软雅黑" w:hAnsi="微软雅黑" w:eastAsia="微软雅黑" w:cs="宋体"/>
          <w:b/>
          <w:color w:val="333333"/>
          <w:kern w:val="0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 xml:space="preserve">  2019.8.20</w:t>
      </w:r>
    </w:p>
    <w:p>
      <w:r>
        <w:rPr>
          <w:rFonts w:hint="eastAsia" w:ascii="微软雅黑" w:hAnsi="微软雅黑" w:eastAsia="微软雅黑" w:cs="宋体"/>
          <w:b/>
          <w:color w:val="333333"/>
          <w:kern w:val="0"/>
          <w:szCs w:val="24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357D"/>
    <w:rsid w:val="3BB83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2019-09-11T09:24:00Z</dcterms:created>
  <dc:creator>qq</dc:creator>
  <cp:lastModifiedBy>qq</cp:lastModifiedBy>
  <dcterms:modified xsi:type="dcterms:W3CDTF">2019-09-11T09:28:02Z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