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00" w:firstLineChars="130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日 </w:t>
      </w:r>
      <w:r>
        <w:rPr>
          <w:rFonts w:ascii="微软雅黑" w:hAnsi="微软雅黑" w:eastAsia="微软雅黑"/>
          <w:sz w:val="30"/>
          <w:szCs w:val="30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</w:rPr>
        <w:t>程</w:t>
      </w:r>
    </w:p>
    <w:p/>
    <w:p>
      <w:pPr>
        <w:ind w:firstLine="3570" w:firstLineChars="1700"/>
      </w:pPr>
      <w:r>
        <w:rPr>
          <w:rFonts w:hint="eastAsia"/>
        </w:rPr>
        <w:t>（第一场 EASD）</w:t>
      </w:r>
    </w:p>
    <w:p/>
    <w:p>
      <w:pPr>
        <w:spacing w:line="360" w:lineRule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会议时间：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b/>
          <w:bCs/>
          <w:sz w:val="24"/>
        </w:rPr>
        <w:t xml:space="preserve">     2019</w:t>
      </w:r>
      <w:r>
        <w:rPr>
          <w:rFonts w:hint="eastAsia" w:ascii="微软雅黑" w:hAnsi="微软雅黑" w:eastAsia="微软雅黑"/>
          <w:b/>
          <w:bCs/>
          <w:sz w:val="24"/>
        </w:rPr>
        <w:t>年</w:t>
      </w:r>
      <w:r>
        <w:rPr>
          <w:rFonts w:ascii="微软雅黑" w:hAnsi="微软雅黑" w:eastAsia="微软雅黑"/>
          <w:b/>
          <w:bCs/>
          <w:sz w:val="24"/>
        </w:rPr>
        <w:t>12</w:t>
      </w:r>
      <w:r>
        <w:rPr>
          <w:rFonts w:hint="eastAsia" w:ascii="微软雅黑" w:hAnsi="微软雅黑" w:eastAsia="微软雅黑"/>
          <w:b/>
          <w:bCs/>
          <w:sz w:val="24"/>
        </w:rPr>
        <w:t>月1日下午</w:t>
      </w:r>
      <w:r>
        <w:rPr>
          <w:rFonts w:ascii="微软雅黑" w:hAnsi="微软雅黑" w:eastAsia="微软雅黑"/>
          <w:b/>
          <w:bCs/>
          <w:sz w:val="24"/>
        </w:rPr>
        <w:t>14</w:t>
      </w:r>
      <w:r>
        <w:rPr>
          <w:rFonts w:hint="eastAsia" w:ascii="微软雅黑" w:hAnsi="微软雅黑" w:eastAsia="微软雅黑"/>
          <w:b/>
          <w:bCs/>
          <w:sz w:val="24"/>
        </w:rPr>
        <w:t>：</w:t>
      </w:r>
      <w:r>
        <w:rPr>
          <w:rFonts w:ascii="微软雅黑" w:hAnsi="微软雅黑" w:eastAsia="微软雅黑"/>
          <w:b/>
          <w:bCs/>
          <w:sz w:val="24"/>
        </w:rPr>
        <w:t>00---17</w:t>
      </w:r>
      <w:r>
        <w:rPr>
          <w:rFonts w:hint="eastAsia" w:ascii="微软雅黑" w:hAnsi="微软雅黑" w:eastAsia="微软雅黑"/>
          <w:b/>
          <w:bCs/>
          <w:sz w:val="24"/>
        </w:rPr>
        <w:t>：</w:t>
      </w:r>
      <w:r>
        <w:rPr>
          <w:rFonts w:ascii="微软雅黑" w:hAnsi="微软雅黑" w:eastAsia="微软雅黑"/>
          <w:b/>
          <w:bCs/>
          <w:sz w:val="24"/>
        </w:rPr>
        <w:t>00</w:t>
      </w:r>
    </w:p>
    <w:p>
      <w:pPr>
        <w:spacing w:line="360" w:lineRule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会议地点：      新世界酒店</w:t>
      </w:r>
    </w:p>
    <w:p/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14:00-14:10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主席致辞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                                                           </w:t>
      </w:r>
      <w:r>
        <w:rPr>
          <w:rFonts w:ascii="微软雅黑" w:hAnsi="微软雅黑" w:eastAsia="微软雅黑"/>
          <w:b/>
          <w:bCs/>
        </w:rPr>
        <w:t xml:space="preserve"> 洪天配教授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</w:rPr>
        <w:t>14:10-14:50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糖尿病神经病变：挑战教条的时刻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               </w:t>
      </w:r>
      <w:r>
        <w:rPr>
          <w:rFonts w:ascii="微软雅黑" w:hAnsi="微软雅黑" w:eastAsia="微软雅黑"/>
          <w:b/>
          <w:bCs/>
        </w:rPr>
        <w:t xml:space="preserve"> 张俊清 教授</w:t>
      </w:r>
    </w:p>
    <w:p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ascii="微软雅黑" w:hAnsi="微软雅黑" w:eastAsia="微软雅黑"/>
        </w:rPr>
        <w:t>14:50-15:30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2019 EASD Minkowski大奖：我对胰高血糖素的直觉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     </w:t>
      </w:r>
      <w:r>
        <w:rPr>
          <w:rFonts w:ascii="微软雅黑" w:hAnsi="微软雅黑" w:eastAsia="微软雅黑"/>
          <w:b/>
          <w:bCs/>
        </w:rPr>
        <w:t>赵维纲 教授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15:30-15:50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  <w:i/>
          <w:iCs/>
        </w:rPr>
        <w:t xml:space="preserve">主题讨论： </w:t>
      </w:r>
    </w:p>
    <w:p>
      <w:pPr>
        <w:spacing w:line="360" w:lineRule="auto"/>
        <w:ind w:firstLine="1261" w:firstLineChars="600"/>
        <w:rPr>
          <w:rFonts w:hint="eastAsia" w:ascii="微软雅黑" w:hAnsi="微软雅黑" w:eastAsia="微软雅黑"/>
          <w:i/>
          <w:iCs/>
        </w:rPr>
      </w:pPr>
      <w:r>
        <w:rPr>
          <w:rFonts w:hint="eastAsia" w:ascii="微软雅黑" w:hAnsi="微软雅黑" w:eastAsia="微软雅黑"/>
          <w:b/>
          <w:bCs/>
          <w:i/>
          <w:iCs/>
        </w:rPr>
        <w:t>参与嘉宾 ：</w:t>
      </w:r>
      <w:r>
        <w:rPr>
          <w:rFonts w:ascii="微软雅黑" w:hAnsi="微软雅黑" w:eastAsia="微软雅黑"/>
          <w:b/>
          <w:bCs/>
          <w:i/>
          <w:iCs/>
        </w:rPr>
        <w:t xml:space="preserve">  </w:t>
      </w:r>
      <w:r>
        <w:rPr>
          <w:rFonts w:hint="eastAsia" w:ascii="微软雅黑" w:hAnsi="微软雅黑" w:eastAsia="微软雅黑"/>
          <w:b/>
          <w:bCs/>
          <w:i/>
          <w:iCs/>
        </w:rPr>
        <w:t>赵维纲教授、张俊清教授、王海宁教授</w:t>
      </w:r>
    </w:p>
    <w:p>
      <w:pPr>
        <w:spacing w:line="360" w:lineRule="auto"/>
        <w:rPr>
          <w:rFonts w:ascii="微软雅黑" w:hAnsi="微软雅黑" w:eastAsia="微软雅黑"/>
          <w:i/>
          <w:iCs/>
        </w:rPr>
      </w:pPr>
      <w:r>
        <w:rPr>
          <w:rFonts w:ascii="微软雅黑" w:hAnsi="微软雅黑" w:eastAsia="微软雅黑"/>
          <w:i/>
          <w:iCs/>
        </w:rPr>
        <w:t>1.</w:t>
      </w:r>
      <w:r>
        <w:rPr>
          <w:rFonts w:ascii="微软雅黑" w:hAnsi="微软雅黑" w:eastAsia="微软雅黑"/>
          <w:i/>
          <w:iCs/>
        </w:rPr>
        <w:tab/>
      </w:r>
      <w:r>
        <w:rPr>
          <w:rFonts w:ascii="微软雅黑" w:hAnsi="微软雅黑" w:eastAsia="微软雅黑"/>
          <w:i/>
          <w:iCs/>
        </w:rPr>
        <w:t xml:space="preserve">  现行诊断糖尿病周围神经病变的</w:t>
      </w:r>
      <w:r>
        <w:rPr>
          <w:rFonts w:hint="eastAsia" w:ascii="微软雅黑" w:hAnsi="微软雅黑" w:eastAsia="微软雅黑"/>
          <w:i/>
          <w:iCs/>
        </w:rPr>
        <w:t>方</w:t>
      </w:r>
      <w:r>
        <w:rPr>
          <w:rFonts w:ascii="微软雅黑" w:hAnsi="微软雅黑" w:eastAsia="微软雅黑"/>
          <w:i/>
          <w:iCs/>
        </w:rPr>
        <w:t>法和局限性有哪些？您如何评价CCM?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i/>
          <w:iCs/>
        </w:rPr>
        <w:t xml:space="preserve">2.  您如何看待胰高糖素在2型糖尿病发病机制的作用？     </w:t>
      </w:r>
      <w:r>
        <w:rPr>
          <w:rFonts w:ascii="微软雅黑" w:hAnsi="微软雅黑" w:eastAsia="微软雅黑"/>
        </w:rPr>
        <w:t xml:space="preserve">     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15:50-16:00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茶歇</w:t>
      </w:r>
      <w:r>
        <w:rPr>
          <w:rFonts w:ascii="微软雅黑" w:hAnsi="微软雅黑" w:eastAsia="微软雅黑"/>
        </w:rPr>
        <w:tab/>
      </w:r>
    </w:p>
    <w:p>
      <w:pPr>
        <w:jc w:val="left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ascii="微软雅黑" w:hAnsi="微软雅黑" w:eastAsia="微软雅黑"/>
        </w:rPr>
        <w:t>16:00-16:40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  <w:sz w:val="20"/>
          <w:szCs w:val="20"/>
        </w:rPr>
        <w:t xml:space="preserve">2019 EASD NN杰出贡献奖：改善代谢性疾病的肠道对策 </w:t>
      </w:r>
      <w:r>
        <w:rPr>
          <w:rFonts w:ascii="微软雅黑" w:hAnsi="微软雅黑" w:eastAsia="微软雅黑"/>
          <w:sz w:val="20"/>
          <w:szCs w:val="20"/>
        </w:rPr>
        <w:t xml:space="preserve">       </w:t>
      </w:r>
      <w:r>
        <w:rPr>
          <w:rFonts w:ascii="微软雅黑" w:hAnsi="微软雅黑" w:eastAsia="微软雅黑"/>
          <w:b/>
          <w:bCs/>
        </w:rPr>
        <w:t xml:space="preserve">吕朝晖 </w:t>
      </w:r>
      <w:r>
        <w:rPr>
          <w:rFonts w:hint="eastAsia" w:ascii="微软雅黑" w:hAnsi="微软雅黑" w:eastAsia="微软雅黑"/>
          <w:b/>
          <w:bCs/>
        </w:rPr>
        <w:t>教授</w:t>
      </w:r>
    </w:p>
    <w:p>
      <w:pPr>
        <w:spacing w:line="360" w:lineRule="auto"/>
        <w:rPr>
          <w:rFonts w:ascii="微软雅黑" w:hAnsi="微软雅黑" w:eastAsia="微软雅黑"/>
          <w:i/>
          <w:iCs/>
        </w:rPr>
      </w:pPr>
      <w:r>
        <w:rPr>
          <w:rFonts w:ascii="微软雅黑" w:hAnsi="微软雅黑" w:eastAsia="微软雅黑"/>
        </w:rPr>
        <w:t>16:40-17:00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</w:t>
      </w:r>
      <w:r>
        <w:rPr>
          <w:rFonts w:ascii="微软雅黑" w:hAnsi="微软雅黑" w:eastAsia="微软雅黑"/>
          <w:i/>
          <w:iCs/>
        </w:rPr>
        <w:t>主题讨论  ：</w:t>
      </w:r>
    </w:p>
    <w:p>
      <w:pPr>
        <w:spacing w:line="360" w:lineRule="auto"/>
        <w:ind w:firstLine="1261" w:firstLineChars="600"/>
        <w:rPr>
          <w:rFonts w:ascii="微软雅黑" w:hAnsi="微软雅黑" w:eastAsia="微软雅黑"/>
          <w:b/>
          <w:bCs/>
          <w:i/>
          <w:iCs/>
        </w:rPr>
      </w:pPr>
      <w:r>
        <w:rPr>
          <w:rFonts w:ascii="微软雅黑" w:hAnsi="微软雅黑" w:eastAsia="微软雅黑"/>
          <w:b/>
          <w:bCs/>
          <w:i/>
          <w:iCs/>
        </w:rPr>
        <w:t xml:space="preserve"> </w:t>
      </w:r>
      <w:r>
        <w:rPr>
          <w:rFonts w:hint="eastAsia" w:ascii="微软雅黑" w:hAnsi="微软雅黑" w:eastAsia="微软雅黑"/>
          <w:b/>
          <w:bCs/>
          <w:i/>
          <w:iCs/>
        </w:rPr>
        <w:t xml:space="preserve">参与嘉宾：吕朝晖教授 </w:t>
      </w:r>
      <w:r>
        <w:rPr>
          <w:rFonts w:ascii="微软雅黑" w:hAnsi="微软雅黑" w:eastAsia="微软雅黑"/>
          <w:b/>
          <w:bCs/>
          <w:i/>
          <w:iCs/>
        </w:rPr>
        <w:t xml:space="preserve">   </w:t>
      </w:r>
      <w:r>
        <w:rPr>
          <w:rFonts w:hint="eastAsia" w:ascii="微软雅黑" w:hAnsi="微软雅黑" w:eastAsia="微软雅黑"/>
          <w:b/>
          <w:bCs/>
          <w:i/>
          <w:iCs/>
        </w:rPr>
        <w:t xml:space="preserve">钟历勇教授 </w:t>
      </w:r>
      <w:r>
        <w:rPr>
          <w:rFonts w:ascii="微软雅黑" w:hAnsi="微软雅黑" w:eastAsia="微软雅黑"/>
          <w:b/>
          <w:bCs/>
          <w:i/>
          <w:iCs/>
        </w:rPr>
        <w:t xml:space="preserve">   </w:t>
      </w:r>
      <w:r>
        <w:rPr>
          <w:rFonts w:hint="eastAsia" w:ascii="微软雅黑" w:hAnsi="微软雅黑" w:eastAsia="微软雅黑"/>
          <w:b/>
          <w:bCs/>
          <w:i/>
          <w:iCs/>
        </w:rPr>
        <w:t>袁戈恒教授</w:t>
      </w:r>
    </w:p>
    <w:p>
      <w:pPr>
        <w:spacing w:line="360" w:lineRule="auto"/>
        <w:ind w:firstLine="1260" w:firstLineChars="600"/>
        <w:rPr>
          <w:rFonts w:ascii="微软雅黑" w:hAnsi="微软雅黑" w:eastAsia="微软雅黑"/>
          <w:i/>
          <w:iCs/>
        </w:rPr>
      </w:pPr>
      <w:r>
        <w:rPr>
          <w:rFonts w:hint="eastAsia" w:ascii="微软雅黑" w:hAnsi="微软雅黑" w:eastAsia="微软雅黑"/>
          <w:i/>
          <w:iCs/>
        </w:rPr>
        <w:t>Dr</w:t>
      </w:r>
      <w:r>
        <w:rPr>
          <w:rFonts w:ascii="微软雅黑" w:hAnsi="微软雅黑" w:eastAsia="微软雅黑"/>
          <w:i/>
          <w:iCs/>
        </w:rPr>
        <w:t>ucker</w:t>
      </w:r>
      <w:r>
        <w:rPr>
          <w:rFonts w:hint="eastAsia" w:ascii="微软雅黑" w:hAnsi="微软雅黑" w:eastAsia="微软雅黑"/>
          <w:i/>
          <w:iCs/>
        </w:rPr>
        <w:t>教授的研究体系，对您的科研有何提示？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17:00-17:10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主席总结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洪天配 教授</w:t>
      </w: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320A"/>
    <w:rsid w:val="09093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2019-11-21T08:33:00Z</dcterms:created>
  <dc:creator>qq</dc:creator>
  <cp:lastModifiedBy>qq</cp:lastModifiedBy>
  <dcterms:modified xsi:type="dcterms:W3CDTF">2019-11-21T08:33:47Z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