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AD" w:rsidRDefault="00F20F35">
      <w:pPr>
        <w:ind w:left="360" w:hanging="360"/>
        <w:jc w:val="center"/>
        <w:textAlignment w:val="baseline"/>
        <w:rPr>
          <w:b/>
          <w:bCs/>
          <w:sz w:val="24"/>
          <w:szCs w:val="24"/>
        </w:rPr>
      </w:pPr>
      <w:bookmarkStart w:id="0" w:name="_GoBack"/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022</w:t>
      </w:r>
      <w:r>
        <w:rPr>
          <w:rFonts w:ascii="微软雅黑" w:eastAsia="微软雅黑" w:hAnsi="微软雅黑" w:hint="eastAsia"/>
          <w:sz w:val="28"/>
          <w:szCs w:val="28"/>
        </w:rPr>
        <w:t>年妇科肿瘤高峰论坛会议日程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95"/>
        <w:gridCol w:w="3245"/>
        <w:gridCol w:w="1672"/>
        <w:gridCol w:w="1560"/>
      </w:tblGrid>
      <w:tr w:rsidR="009032AD" w:rsidTr="00903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bookmarkEnd w:id="0"/>
          <w:p w:rsidR="009032AD" w:rsidRDefault="00F20F35">
            <w:pPr>
              <w:spacing w:line="360" w:lineRule="auto"/>
              <w:textAlignment w:val="baseline"/>
              <w:rPr>
                <w:b w:val="0"/>
                <w:color w:val="000000" w:themeColor="text1"/>
                <w:sz w:val="20"/>
              </w:rPr>
            </w:pPr>
            <w:r>
              <w:rPr>
                <w:rFonts w:hint="eastAsia"/>
                <w:b w:val="0"/>
                <w:color w:val="000000" w:themeColor="text1"/>
              </w:rPr>
              <w:t>时间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rFonts w:hint="eastAsia"/>
                <w:b w:val="0"/>
                <w:color w:val="000000" w:themeColor="text1"/>
              </w:rPr>
              <w:t>内容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rFonts w:hint="eastAsia"/>
                <w:b w:val="0"/>
                <w:color w:val="000000" w:themeColor="text1"/>
              </w:rPr>
              <w:t>讲者</w:t>
            </w:r>
          </w:p>
        </w:tc>
        <w:tc>
          <w:tcPr>
            <w:tcW w:w="1560" w:type="dxa"/>
          </w:tcPr>
          <w:p w:rsidR="009032AD" w:rsidRDefault="00F20F35">
            <w:pPr>
              <w:spacing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rFonts w:hint="eastAsia"/>
                <w:b w:val="0"/>
                <w:color w:val="000000" w:themeColor="text1"/>
              </w:rPr>
              <w:t>主持</w:t>
            </w: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</w:rPr>
              <w:t>8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3</w:t>
            </w:r>
            <w:r>
              <w:rPr>
                <w:bCs w:val="0"/>
                <w:color w:val="000000" w:themeColor="text1"/>
              </w:rPr>
              <w:t>0</w:t>
            </w:r>
            <w:r>
              <w:rPr>
                <w:rFonts w:hint="eastAsia"/>
                <w:bCs w:val="0"/>
                <w:color w:val="000000" w:themeColor="text1"/>
              </w:rPr>
              <w:t>-</w:t>
            </w:r>
            <w:r>
              <w:rPr>
                <w:bCs w:val="0"/>
                <w:color w:val="000000" w:themeColor="text1"/>
              </w:rPr>
              <w:t>8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bCs w:val="0"/>
                <w:color w:val="000000" w:themeColor="text1"/>
              </w:rPr>
              <w:t>0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ind w:left="360" w:hanging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院士寄语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郎景和院士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</w:rPr>
              <w:t>8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40-8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0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ind w:left="360" w:hanging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欢迎致辞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高雨农教授</w:t>
            </w:r>
          </w:p>
        </w:tc>
        <w:tc>
          <w:tcPr>
            <w:tcW w:w="1560" w:type="dxa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8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0-9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0</w:t>
            </w:r>
            <w:r>
              <w:rPr>
                <w:bCs w:val="0"/>
                <w:color w:val="000000" w:themeColor="text1"/>
              </w:rPr>
              <w:t>0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ind w:left="360" w:hanging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开场致词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郑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</w:rPr>
              <w:t>虹教授</w:t>
            </w:r>
            <w:proofErr w:type="gramEnd"/>
          </w:p>
        </w:tc>
        <w:tc>
          <w:tcPr>
            <w:tcW w:w="1560" w:type="dxa"/>
            <w:shd w:val="clear" w:color="auto" w:fill="F2F2F2" w:themeFill="background1" w:themeFillShade="F2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4"/>
          </w:tcPr>
          <w:p w:rsidR="009032AD" w:rsidRDefault="00F20F35">
            <w:pPr>
              <w:spacing w:line="360" w:lineRule="auto"/>
              <w:ind w:left="360" w:hanging="360"/>
              <w:jc w:val="center"/>
              <w:textAlignment w:val="baseline"/>
              <w:rPr>
                <w:b w:val="0"/>
                <w:color w:val="000000" w:themeColor="text1"/>
                <w:sz w:val="20"/>
              </w:rPr>
            </w:pPr>
            <w:r>
              <w:rPr>
                <w:rFonts w:hint="eastAsia"/>
                <w:b w:val="0"/>
                <w:color w:val="000000" w:themeColor="text1"/>
              </w:rPr>
              <w:t>N</w:t>
            </w:r>
            <w:r>
              <w:rPr>
                <w:b w:val="0"/>
                <w:color w:val="000000" w:themeColor="text1"/>
              </w:rPr>
              <w:t>CCN</w:t>
            </w:r>
            <w:r>
              <w:rPr>
                <w:rFonts w:hint="eastAsia"/>
                <w:b w:val="0"/>
                <w:color w:val="000000" w:themeColor="text1"/>
              </w:rPr>
              <w:t>指南指导下的子宫内膜</w:t>
            </w:r>
            <w:proofErr w:type="gramStart"/>
            <w:r>
              <w:rPr>
                <w:rFonts w:hint="eastAsia"/>
                <w:b w:val="0"/>
                <w:color w:val="000000" w:themeColor="text1"/>
              </w:rPr>
              <w:t>癌系列</w:t>
            </w:r>
            <w:proofErr w:type="gramEnd"/>
            <w:r>
              <w:rPr>
                <w:rFonts w:hint="eastAsia"/>
                <w:b w:val="0"/>
                <w:color w:val="000000" w:themeColor="text1"/>
              </w:rPr>
              <w:t>问题</w:t>
            </w: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00-9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15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综述摘要：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子宫内膜癌手术分期原则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张乃怿</w:t>
            </w:r>
            <w:r>
              <w:rPr>
                <w:rFonts w:hint="eastAsia"/>
                <w:color w:val="000000" w:themeColor="text1"/>
              </w:rPr>
              <w:t>医生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向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阳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孟元光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9032AD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9032AD" w:rsidRDefault="009032AD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15</w:t>
            </w:r>
            <w:r>
              <w:rPr>
                <w:rFonts w:hint="eastAsia"/>
                <w:bCs w:val="0"/>
                <w:color w:val="000000" w:themeColor="text1"/>
              </w:rPr>
              <w:t>-</w:t>
            </w:r>
            <w:r>
              <w:rPr>
                <w:bCs w:val="0"/>
                <w:color w:val="000000" w:themeColor="text1"/>
              </w:rPr>
              <w:t>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45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新锐观点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  <w:r>
              <w:rPr>
                <w:rFonts w:hint="eastAsia"/>
                <w:b/>
                <w:color w:val="000000" w:themeColor="text1"/>
              </w:rPr>
              <w:t>子宫内膜癌</w:t>
            </w:r>
            <w:r>
              <w:rPr>
                <w:b/>
                <w:color w:val="000000" w:themeColor="text1"/>
              </w:rPr>
              <w:t>II</w:t>
            </w:r>
            <w:r>
              <w:rPr>
                <w:rFonts w:hint="eastAsia"/>
                <w:b/>
                <w:color w:val="000000" w:themeColor="text1"/>
              </w:rPr>
              <w:t>期患者最适宜的子宫切除方式是什么，广泛子宫切除或全子宫切除？</w:t>
            </w:r>
            <w:r>
              <w:rPr>
                <w:b/>
                <w:color w:val="000000" w:themeColor="text1"/>
              </w:rPr>
              <w:t xml:space="preserve">                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>
              <w:rPr>
                <w:rFonts w:hint="eastAsia"/>
                <w:b/>
                <w:color w:val="000000" w:themeColor="text1"/>
              </w:rPr>
              <w:t>子宫内膜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癌进行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淋巴结清扫术的必要性？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>3.</w:t>
            </w:r>
            <w:r>
              <w:rPr>
                <w:rFonts w:hint="eastAsia"/>
                <w:b/>
                <w:color w:val="000000" w:themeColor="text1"/>
              </w:rPr>
              <w:t>子宫内膜癌患者保留卵巢的最佳适应症？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陈晓军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斌</w:t>
            </w:r>
            <w:proofErr w:type="gramEnd"/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曹冬焱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45-9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大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咖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>总结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</w:rPr>
              <w:t>崔</w:t>
            </w:r>
            <w:proofErr w:type="gramEnd"/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恒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王新宇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</w:rPr>
              <w:t>9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5-10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10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综述摘要：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子宫内膜癌前哨淋巴结活检的应用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宋楠</w:t>
            </w:r>
            <w:r>
              <w:rPr>
                <w:rFonts w:hint="eastAsia"/>
                <w:color w:val="000000" w:themeColor="text1"/>
              </w:rPr>
              <w:t>医生</w:t>
            </w:r>
          </w:p>
        </w:tc>
        <w:tc>
          <w:tcPr>
            <w:tcW w:w="1560" w:type="dxa"/>
            <w:vMerge w:val="restart"/>
            <w:vAlign w:val="center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王建六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</w:rPr>
              <w:t>娄</w:t>
            </w:r>
            <w:proofErr w:type="gramEnd"/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阁教授</w:t>
            </w:r>
            <w:proofErr w:type="gramEnd"/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</w:rPr>
              <w:t>10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10-10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40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新锐观点</w:t>
            </w:r>
          </w:p>
          <w:p w:rsidR="009032AD" w:rsidRDefault="00F20F35">
            <w:pPr>
              <w:spacing w:before="1" w:line="196" w:lineRule="auto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1.</w:t>
            </w:r>
            <w:r>
              <w:rPr>
                <w:rFonts w:hint="eastAsia"/>
                <w:b/>
                <w:color w:val="000000" w:themeColor="text1"/>
              </w:rPr>
              <w:t>前哨淋巴结活检的示踪剂在临床中如何选择？</w:t>
            </w:r>
          </w:p>
          <w:p w:rsidR="009032AD" w:rsidRDefault="00F20F35">
            <w:pPr>
              <w:spacing w:before="4" w:line="195" w:lineRule="auto"/>
              <w:ind w:left="197" w:right="20" w:hanging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  <w:r>
              <w:rPr>
                <w:rFonts w:hint="eastAsia"/>
                <w:b/>
                <w:color w:val="000000" w:themeColor="text1"/>
              </w:rPr>
              <w:t>前哨淋巴结切除术在临床应用中的具体操作细节</w:t>
            </w:r>
            <w:r>
              <w:rPr>
                <w:b/>
                <w:color w:val="000000" w:themeColor="text1"/>
              </w:rPr>
              <w:t>(</w:t>
            </w:r>
            <w:r>
              <w:rPr>
                <w:rFonts w:hint="eastAsia"/>
                <w:b/>
                <w:color w:val="000000" w:themeColor="text1"/>
              </w:rPr>
              <w:t>如示踪剂注射时机、注射点位、示踪剂的使用浓度及剂量、注射后观察时间、一般剔除的前哨淋巴结数量等等</w:t>
            </w:r>
            <w:r>
              <w:rPr>
                <w:b/>
                <w:color w:val="000000" w:themeColor="text1"/>
              </w:rPr>
              <w:t>),</w:t>
            </w:r>
            <w:r>
              <w:rPr>
                <w:rFonts w:hint="eastAsia"/>
                <w:b/>
                <w:color w:val="000000" w:themeColor="text1"/>
              </w:rPr>
              <w:t>如何判断显影的淋巴结是前哨淋巴结？</w:t>
            </w:r>
          </w:p>
          <w:p w:rsidR="009032AD" w:rsidRDefault="00F20F35">
            <w:pPr>
              <w:spacing w:before="2" w:line="195" w:lineRule="auto"/>
              <w:ind w:left="196" w:right="32" w:hanging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病理超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分期检查在临床中是否已常规开展，超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分期应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如何合理应用？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>4.</w:t>
            </w:r>
            <w:r>
              <w:rPr>
                <w:rFonts w:hint="eastAsia"/>
                <w:b/>
                <w:color w:val="000000" w:themeColor="text1"/>
              </w:rPr>
              <w:t>前哨淋巴结活检术适用于哪种病理类型的子宫内膜癌，子宫内膜癌的分子分型是否会影响临床决策？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</w:rPr>
              <w:lastRenderedPageBreak/>
              <w:t>王志启</w:t>
            </w:r>
            <w:r>
              <w:rPr>
                <w:rFonts w:hint="eastAsia"/>
                <w:color w:val="000000" w:themeColor="text1"/>
              </w:rPr>
              <w:t>教授</w:t>
            </w:r>
            <w:proofErr w:type="gramEnd"/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lastRenderedPageBreak/>
              <w:t>郑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莹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坤</w:t>
            </w:r>
            <w:r>
              <w:rPr>
                <w:rFonts w:hint="eastAsia"/>
                <w:color w:val="000000" w:themeColor="text1"/>
              </w:rPr>
              <w:t>教授</w:t>
            </w:r>
            <w:proofErr w:type="gramEnd"/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lastRenderedPageBreak/>
              <w:t>1</w:t>
            </w:r>
            <w:r>
              <w:rPr>
                <w:bCs w:val="0"/>
                <w:color w:val="000000" w:themeColor="text1"/>
              </w:rPr>
              <w:t>0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bCs w:val="0"/>
                <w:color w:val="000000" w:themeColor="text1"/>
              </w:rPr>
              <w:t>0-10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0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大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咖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>总结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李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力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朱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笕青</w:t>
            </w:r>
            <w:r>
              <w:rPr>
                <w:rFonts w:hint="eastAsia"/>
                <w:color w:val="000000" w:themeColor="text1"/>
              </w:rPr>
              <w:t>教授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bCs w:val="0"/>
                <w:color w:val="000000" w:themeColor="text1"/>
              </w:rPr>
              <w:t>0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bCs w:val="0"/>
                <w:color w:val="000000" w:themeColor="text1"/>
              </w:rPr>
              <w:t>0-11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0</w:t>
            </w:r>
            <w:r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综述摘要：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子宫内膜癌组织病理诊断原则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白艳花</w:t>
            </w:r>
            <w:r>
              <w:rPr>
                <w:rFonts w:hint="eastAsia"/>
                <w:color w:val="000000" w:themeColor="text1"/>
              </w:rPr>
              <w:t>医生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</w:rPr>
              <w:t>孔北华</w:t>
            </w:r>
            <w:r>
              <w:rPr>
                <w:rFonts w:hint="eastAsia"/>
                <w:color w:val="000000" w:themeColor="text1"/>
              </w:rPr>
              <w:t>教授</w:t>
            </w:r>
            <w:proofErr w:type="gramEnd"/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周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琦</w:t>
            </w:r>
            <w:r>
              <w:rPr>
                <w:rFonts w:hint="eastAsia"/>
                <w:color w:val="000000" w:themeColor="text1"/>
              </w:rPr>
              <w:t>教授</w:t>
            </w:r>
            <w:proofErr w:type="gramEnd"/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0</w:t>
            </w:r>
            <w:r>
              <w:rPr>
                <w:bCs w:val="0"/>
                <w:color w:val="000000" w:themeColor="text1"/>
              </w:rPr>
              <w:t>5-11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bCs w:val="0"/>
                <w:color w:val="000000" w:themeColor="text1"/>
              </w:rPr>
              <w:t>35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新锐观点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>
              <w:rPr>
                <w:b/>
                <w:bCs/>
                <w:color w:val="000000" w:themeColor="text1"/>
              </w:rPr>
              <w:t>如何判断同时</w:t>
            </w:r>
            <w:r>
              <w:rPr>
                <w:rFonts w:hint="eastAsia"/>
                <w:b/>
                <w:bCs/>
                <w:color w:val="000000" w:themeColor="text1"/>
              </w:rPr>
              <w:t>发生于</w:t>
            </w:r>
            <w:r>
              <w:rPr>
                <w:b/>
                <w:bCs/>
                <w:color w:val="000000" w:themeColor="text1"/>
              </w:rPr>
              <w:t>子宫和卵</w:t>
            </w:r>
            <w:r>
              <w:rPr>
                <w:b/>
                <w:bCs/>
                <w:color w:val="000000" w:themeColor="text1"/>
              </w:rPr>
              <w:lastRenderedPageBreak/>
              <w:t>巢的子宫内膜样癌是原发还是转移？对后续的临床治疗有何影响？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MELF</w:t>
            </w:r>
            <w:r>
              <w:rPr>
                <w:b/>
                <w:bCs/>
                <w:color w:val="000000" w:themeColor="text1"/>
              </w:rPr>
              <w:t>浸润对子宫内膜癌的预后影响？</w:t>
            </w:r>
          </w:p>
          <w:p w:rsidR="009032AD" w:rsidRDefault="00F20F35">
            <w:pPr>
              <w:spacing w:before="21" w:line="360" w:lineRule="auto"/>
              <w:ind w:left="246" w:right="32" w:hanging="2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 xml:space="preserve">3. </w:t>
            </w:r>
            <w:r>
              <w:rPr>
                <w:rFonts w:hint="eastAsia"/>
                <w:b/>
                <w:bCs/>
                <w:color w:val="000000" w:themeColor="text1"/>
              </w:rPr>
              <w:t>术中前哨淋巴结超分期检测是否已在临床中开展，具体操作的难点有哪些？术中病理判读前哨淋巴结的准确性如何？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lastRenderedPageBreak/>
              <w:t>师晓华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昀</w:t>
            </w:r>
            <w:proofErr w:type="gramEnd"/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lastRenderedPageBreak/>
              <w:t>邹冬玲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lastRenderedPageBreak/>
              <w:t>1</w:t>
            </w:r>
            <w:r>
              <w:rPr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3</w:t>
            </w:r>
            <w:r>
              <w:rPr>
                <w:bCs w:val="0"/>
                <w:color w:val="000000" w:themeColor="text1"/>
              </w:rPr>
              <w:t>5-11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bCs w:val="0"/>
                <w:color w:val="000000" w:themeColor="text1"/>
              </w:rPr>
              <w:t>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大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咖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>总结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刘从容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20"/>
              </w:rPr>
              <w:t>静</w:t>
            </w:r>
            <w:r>
              <w:rPr>
                <w:rFonts w:hint="eastAsia"/>
                <w:color w:val="000000" w:themeColor="text1"/>
              </w:rPr>
              <w:t>教授</w:t>
            </w:r>
            <w:proofErr w:type="gramEnd"/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i/>
                <w:caps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bCs w:val="0"/>
                <w:color w:val="000000" w:themeColor="text1"/>
              </w:rPr>
              <w:t>5-1</w:t>
            </w:r>
            <w:r>
              <w:rPr>
                <w:rFonts w:hint="eastAsia"/>
                <w:bCs w:val="0"/>
                <w:color w:val="000000" w:themeColor="text1"/>
              </w:rPr>
              <w:t>2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05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康方生物</w:t>
            </w:r>
            <w:proofErr w:type="gramEnd"/>
            <w:r>
              <w:rPr>
                <w:color w:val="000000" w:themeColor="text1"/>
                <w:sz w:val="20"/>
              </w:rPr>
              <w:t>专题会：</w:t>
            </w:r>
            <w:proofErr w:type="gramStart"/>
            <w:r>
              <w:rPr>
                <w:color w:val="000000" w:themeColor="text1"/>
                <w:sz w:val="20"/>
              </w:rPr>
              <w:t>康方双抗</w:t>
            </w:r>
            <w:proofErr w:type="gramEnd"/>
            <w:r>
              <w:rPr>
                <w:color w:val="000000" w:themeColor="text1"/>
                <w:sz w:val="20"/>
              </w:rPr>
              <w:t>助力妇科肿瘤免疫治疗迭代升级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胡雄伟博士</w:t>
            </w:r>
          </w:p>
        </w:tc>
        <w:tc>
          <w:tcPr>
            <w:tcW w:w="1560" w:type="dxa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 w:val="0"/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2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0</w:t>
            </w:r>
            <w:r>
              <w:rPr>
                <w:bCs w:val="0"/>
                <w:color w:val="000000" w:themeColor="text1"/>
              </w:rPr>
              <w:t>5-1</w:t>
            </w:r>
            <w:r>
              <w:rPr>
                <w:rFonts w:hint="eastAsia"/>
                <w:bCs w:val="0"/>
                <w:color w:val="000000" w:themeColor="text1"/>
              </w:rPr>
              <w:t>2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百济神州专题会：子宫内膜癌免疫治疗新进展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李斌教授</w:t>
            </w:r>
          </w:p>
        </w:tc>
        <w:tc>
          <w:tcPr>
            <w:tcW w:w="1560" w:type="dxa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 w:val="0"/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2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</w:t>
            </w:r>
            <w:r>
              <w:rPr>
                <w:bCs w:val="0"/>
                <w:color w:val="000000" w:themeColor="text1"/>
              </w:rPr>
              <w:t>5-1</w:t>
            </w:r>
            <w:r>
              <w:rPr>
                <w:rFonts w:hint="eastAsia"/>
                <w:bCs w:val="0"/>
                <w:color w:val="000000" w:themeColor="text1"/>
              </w:rPr>
              <w:t>2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石药集团专题会：</w:t>
            </w:r>
            <w:r>
              <w:rPr>
                <w:rFonts w:hint="eastAsia"/>
                <w:color w:val="000000" w:themeColor="text1"/>
              </w:rPr>
              <w:t>2022SGO</w:t>
            </w:r>
            <w:r>
              <w:rPr>
                <w:rFonts w:hint="eastAsia"/>
                <w:color w:val="000000" w:themeColor="text1"/>
              </w:rPr>
              <w:t>子宫内膜癌治疗进展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杨淑丽教授</w:t>
            </w:r>
          </w:p>
        </w:tc>
        <w:tc>
          <w:tcPr>
            <w:tcW w:w="1560" w:type="dxa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 w:val="0"/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2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bCs w:val="0"/>
                <w:color w:val="000000" w:themeColor="text1"/>
              </w:rPr>
              <w:t>5-1</w:t>
            </w:r>
            <w:r>
              <w:rPr>
                <w:rFonts w:hint="eastAsia"/>
                <w:bCs w:val="0"/>
                <w:color w:val="000000" w:themeColor="text1"/>
              </w:rPr>
              <w:t>3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05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正大天晴专题会：安</w:t>
            </w:r>
            <w:proofErr w:type="gramStart"/>
            <w:r>
              <w:rPr>
                <w:rFonts w:hint="eastAsia"/>
                <w:color w:val="000000" w:themeColor="text1"/>
              </w:rPr>
              <w:t>罗替尼</w:t>
            </w:r>
            <w:proofErr w:type="gramEnd"/>
            <w:r>
              <w:rPr>
                <w:rFonts w:hint="eastAsia"/>
                <w:color w:val="000000" w:themeColor="text1"/>
              </w:rPr>
              <w:t>在妇科肿瘤领域的探索之路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俞梅教授</w:t>
            </w:r>
          </w:p>
        </w:tc>
        <w:tc>
          <w:tcPr>
            <w:tcW w:w="1560" w:type="dxa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 w:val="0"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t>13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05-13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30</w:t>
            </w:r>
          </w:p>
        </w:tc>
        <w:tc>
          <w:tcPr>
            <w:tcW w:w="6477" w:type="dxa"/>
            <w:gridSpan w:val="3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休息</w:t>
            </w: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bCs w:val="0"/>
                <w:color w:val="000000" w:themeColor="text1"/>
              </w:rPr>
              <w:t>3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30</w:t>
            </w:r>
            <w:r>
              <w:rPr>
                <w:bCs w:val="0"/>
                <w:color w:val="000000" w:themeColor="text1"/>
              </w:rPr>
              <w:t>-13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综述摘要：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子宫内膜</w:t>
            </w:r>
            <w:proofErr w:type="gramStart"/>
            <w:r>
              <w:rPr>
                <w:rFonts w:hint="eastAsia"/>
                <w:color w:val="000000" w:themeColor="text1"/>
              </w:rPr>
              <w:t>癌分子</w:t>
            </w:r>
            <w:proofErr w:type="gramEnd"/>
            <w:r>
              <w:rPr>
                <w:rFonts w:hint="eastAsia"/>
                <w:color w:val="000000" w:themeColor="text1"/>
              </w:rPr>
              <w:t>分型及优化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高敏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林安教授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段微教授</w:t>
            </w:r>
            <w:proofErr w:type="gramEnd"/>
          </w:p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</w:rPr>
              <w:lastRenderedPageBreak/>
              <w:t>13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55</w:t>
            </w:r>
            <w:r>
              <w:rPr>
                <w:bCs w:val="0"/>
                <w:color w:val="000000" w:themeColor="text1"/>
              </w:rPr>
              <w:t>-1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15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新锐观点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1. </w:t>
            </w:r>
            <w:r>
              <w:rPr>
                <w:rFonts w:hint="eastAsia"/>
                <w:b/>
                <w:color w:val="000000" w:themeColor="text1"/>
              </w:rPr>
              <w:t>如何在众多基因检测中选择最合适的子宫内膜癌检测</w:t>
            </w:r>
            <w:r>
              <w:rPr>
                <w:b/>
                <w:color w:val="000000" w:themeColor="text1"/>
              </w:rPr>
              <w:t>Panel</w:t>
            </w:r>
            <w:r>
              <w:rPr>
                <w:rFonts w:hint="eastAsia"/>
                <w:b/>
                <w:color w:val="000000" w:themeColor="text1"/>
              </w:rPr>
              <w:t>？</w:t>
            </w:r>
          </w:p>
          <w:p w:rsidR="009032AD" w:rsidRDefault="00F20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2. </w:t>
            </w:r>
            <w:r>
              <w:rPr>
                <w:rFonts w:hint="eastAsia"/>
                <w:b/>
                <w:color w:val="000000" w:themeColor="text1"/>
              </w:rPr>
              <w:t>子宫内膜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癌分子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分型的临床实用价值？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sz w:val="20"/>
              </w:rPr>
              <w:t>董宇博士</w:t>
            </w:r>
            <w:proofErr w:type="gramEnd"/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宋金雷博士</w:t>
            </w:r>
          </w:p>
        </w:tc>
        <w:tc>
          <w:tcPr>
            <w:tcW w:w="1560" w:type="dxa"/>
            <w:vMerge/>
            <w:vAlign w:val="center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lastRenderedPageBreak/>
              <w:t>1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15</w:t>
            </w:r>
            <w:r>
              <w:rPr>
                <w:bCs w:val="0"/>
                <w:color w:val="000000" w:themeColor="text1"/>
              </w:rPr>
              <w:t>-1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大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咖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>总结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潘凌亚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林仲秋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4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25</w:t>
            </w:r>
            <w:r>
              <w:rPr>
                <w:bCs w:val="0"/>
                <w:color w:val="000000" w:themeColor="text1"/>
              </w:rPr>
              <w:t>-14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40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综述摘要：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子宫内膜癌的免疫治疗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王巍</w:t>
            </w:r>
            <w:r>
              <w:rPr>
                <w:rFonts w:hint="eastAsia"/>
                <w:color w:val="000000" w:themeColor="text1"/>
              </w:rPr>
              <w:t>医生</w:t>
            </w:r>
          </w:p>
        </w:tc>
        <w:tc>
          <w:tcPr>
            <w:tcW w:w="1560" w:type="dxa"/>
            <w:vMerge w:val="restart"/>
            <w:vAlign w:val="center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刘继红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高国兰教授</w:t>
            </w:r>
          </w:p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</w:rPr>
              <w:t>14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40</w:t>
            </w:r>
            <w:r>
              <w:rPr>
                <w:bCs w:val="0"/>
                <w:color w:val="000000" w:themeColor="text1"/>
              </w:rPr>
              <w:t>-1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10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新锐观点</w:t>
            </w:r>
          </w:p>
          <w:p w:rsidR="009032AD" w:rsidRDefault="00F20F35">
            <w:pPr>
              <w:pStyle w:val="a7"/>
              <w:numPr>
                <w:ilvl w:val="0"/>
                <w:numId w:val="1"/>
              </w:numPr>
              <w:spacing w:before="17" w:line="196" w:lineRule="auto"/>
              <w:ind w:right="2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</w:rPr>
              <w:t>免疫治疗在子宫内膜癌治疗中的应用时机？</w:t>
            </w:r>
            <w:r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  <w:t xml:space="preserve">  </w:t>
            </w:r>
          </w:p>
          <w:p w:rsidR="009032AD" w:rsidRDefault="00F20F35">
            <w:pPr>
              <w:pStyle w:val="a7"/>
              <w:numPr>
                <w:ilvl w:val="0"/>
                <w:numId w:val="1"/>
              </w:numPr>
              <w:spacing w:before="17" w:line="196" w:lineRule="auto"/>
              <w:ind w:right="2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子宫内膜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癌分子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分型对目前子宫内膜癌免疫治疗的决策影响？</w:t>
            </w:r>
          </w:p>
          <w:p w:rsidR="009032AD" w:rsidRDefault="00F20F35">
            <w:pPr>
              <w:pStyle w:val="a7"/>
              <w:numPr>
                <w:ilvl w:val="0"/>
                <w:numId w:val="1"/>
              </w:numPr>
              <w:spacing w:before="17" w:line="196" w:lineRule="auto"/>
              <w:ind w:right="20" w:firstLine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子宫内膜癌免疫治疗的</w:t>
            </w:r>
            <w:r>
              <w:rPr>
                <w:rFonts w:hint="eastAsia"/>
                <w:b/>
                <w:color w:val="000000" w:themeColor="text1"/>
              </w:rPr>
              <w:t>Biomarker</w:t>
            </w:r>
            <w:r>
              <w:rPr>
                <w:rFonts w:hint="eastAsia"/>
                <w:b/>
                <w:color w:val="000000" w:themeColor="text1"/>
              </w:rPr>
              <w:t>有哪些？您认为是否有更合适的</w:t>
            </w:r>
            <w:r>
              <w:rPr>
                <w:rFonts w:hint="eastAsia"/>
                <w:b/>
                <w:color w:val="000000" w:themeColor="text1"/>
              </w:rPr>
              <w:t>Biomarker</w:t>
            </w:r>
            <w:r>
              <w:rPr>
                <w:rFonts w:hint="eastAsia"/>
                <w:b/>
                <w:color w:val="000000" w:themeColor="text1"/>
              </w:rPr>
              <w:t>？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袁光文教授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陈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刚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沈源明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10</w:t>
            </w:r>
            <w:r>
              <w:rPr>
                <w:bCs w:val="0"/>
                <w:color w:val="000000" w:themeColor="text1"/>
              </w:rPr>
              <w:t>-1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20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大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咖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>总结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吴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鸣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张国楠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  <w:vAlign w:val="center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5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20</w:t>
            </w:r>
            <w:r>
              <w:rPr>
                <w:bCs w:val="0"/>
                <w:color w:val="000000" w:themeColor="text1"/>
              </w:rPr>
              <w:t>-15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子宫内膜癌</w:t>
            </w:r>
            <w:r>
              <w:rPr>
                <w:color w:val="000000" w:themeColor="text1"/>
              </w:rPr>
              <w:t>SGO</w:t>
            </w:r>
            <w:r>
              <w:rPr>
                <w:rFonts w:hint="eastAsia"/>
                <w:color w:val="000000" w:themeColor="text1"/>
              </w:rPr>
              <w:t>/A</w:t>
            </w:r>
            <w:r>
              <w:rPr>
                <w:color w:val="000000" w:themeColor="text1"/>
              </w:rPr>
              <w:t>SCO</w:t>
            </w:r>
            <w:r>
              <w:rPr>
                <w:rFonts w:hint="eastAsia"/>
                <w:color w:val="000000" w:themeColor="text1"/>
              </w:rPr>
              <w:t>会议精</w:t>
            </w:r>
            <w:r>
              <w:rPr>
                <w:rFonts w:hint="eastAsia"/>
                <w:color w:val="000000" w:themeColor="text1"/>
              </w:rPr>
              <w:lastRenderedPageBreak/>
              <w:t>要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lastRenderedPageBreak/>
              <w:t>张楠</w:t>
            </w:r>
            <w:r>
              <w:rPr>
                <w:rFonts w:hint="eastAsia"/>
                <w:color w:val="000000" w:themeColor="text1"/>
              </w:rPr>
              <w:t>医生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sz w:val="20"/>
              </w:rPr>
              <w:t>吴令英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lastRenderedPageBreak/>
              <w:t>张师前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bCs w:val="0"/>
                <w:color w:val="000000" w:themeColor="text1"/>
              </w:rPr>
              <w:lastRenderedPageBreak/>
              <w:t>15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45</w:t>
            </w:r>
            <w:r>
              <w:rPr>
                <w:bCs w:val="0"/>
                <w:color w:val="000000" w:themeColor="text1"/>
              </w:rPr>
              <w:t>-1</w:t>
            </w:r>
            <w:r>
              <w:rPr>
                <w:rFonts w:hint="eastAsia"/>
                <w:bCs w:val="0"/>
                <w:color w:val="000000" w:themeColor="text1"/>
              </w:rPr>
              <w:t>6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15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新锐观点</w:t>
            </w:r>
          </w:p>
          <w:p w:rsidR="009032AD" w:rsidRDefault="00F20F35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</w:rPr>
              <w:t>初治子宫内膜癌术后病理免疫组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化显示</w:t>
            </w:r>
            <w:proofErr w:type="spellStart"/>
            <w:proofErr w:type="gramEnd"/>
            <w:r>
              <w:rPr>
                <w:b/>
                <w:color w:val="000000" w:themeColor="text1"/>
              </w:rPr>
              <w:t>dMMR</w:t>
            </w:r>
            <w:proofErr w:type="spellEnd"/>
            <w:r>
              <w:rPr>
                <w:b/>
                <w:color w:val="000000" w:themeColor="text1"/>
              </w:rPr>
              <w:t>，您会建议进行二代测序明确有无胚系突变和其他基因检测突变吗？</w:t>
            </w:r>
          </w:p>
          <w:p w:rsidR="009032AD" w:rsidRDefault="00F20F35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>目前有研究报道</w:t>
            </w:r>
            <w:r>
              <w:rPr>
                <w:b/>
                <w:color w:val="000000" w:themeColor="text1"/>
              </w:rPr>
              <w:t>MLH1</w:t>
            </w:r>
            <w:r>
              <w:rPr>
                <w:b/>
                <w:color w:val="000000" w:themeColor="text1"/>
              </w:rPr>
              <w:t>甲基化提示预后和免疫治疗效果不佳，您是否有相关治疗经验？哪些基因检测结果会影响您在免疫治疗选择上的临床决策？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刘文欣教授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李清丽</w:t>
            </w:r>
            <w:r>
              <w:rPr>
                <w:rFonts w:hint="eastAsia"/>
                <w:color w:val="000000" w:themeColor="text1"/>
              </w:rPr>
              <w:t>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阳志军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6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15</w:t>
            </w:r>
            <w:r>
              <w:rPr>
                <w:bCs w:val="0"/>
                <w:color w:val="000000" w:themeColor="text1"/>
              </w:rPr>
              <w:t>-1</w:t>
            </w:r>
            <w:r>
              <w:rPr>
                <w:rFonts w:hint="eastAsia"/>
                <w:bCs w:val="0"/>
                <w:color w:val="000000" w:themeColor="text1"/>
              </w:rPr>
              <w:t>6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25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</w:t>
            </w:r>
            <w:proofErr w:type="gramStart"/>
            <w:r>
              <w:rPr>
                <w:rFonts w:hint="eastAsia"/>
                <w:color w:val="000000" w:themeColor="text1"/>
              </w:rPr>
              <w:t>咖</w:t>
            </w:r>
            <w:proofErr w:type="gramEnd"/>
            <w:r>
              <w:rPr>
                <w:rFonts w:hint="eastAsia"/>
                <w:color w:val="000000" w:themeColor="text1"/>
              </w:rPr>
              <w:t>总结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尹如铁教授</w:t>
            </w:r>
          </w:p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王丹波</w:t>
            </w:r>
            <w:r>
              <w:rPr>
                <w:rFonts w:hint="eastAsia"/>
                <w:color w:val="000000" w:themeColor="text1"/>
              </w:rPr>
              <w:t>教授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6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25</w:t>
            </w:r>
            <w:r>
              <w:rPr>
                <w:bCs w:val="0"/>
                <w:color w:val="000000" w:themeColor="text1"/>
              </w:rPr>
              <w:t>-1</w:t>
            </w:r>
            <w:r>
              <w:rPr>
                <w:rFonts w:hint="eastAsia"/>
                <w:bCs w:val="0"/>
                <w:color w:val="000000" w:themeColor="text1"/>
              </w:rPr>
              <w:t>6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35</w:t>
            </w:r>
          </w:p>
        </w:tc>
        <w:tc>
          <w:tcPr>
            <w:tcW w:w="3245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会议总结</w:t>
            </w:r>
          </w:p>
        </w:tc>
        <w:tc>
          <w:tcPr>
            <w:tcW w:w="1672" w:type="dxa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高敏教授</w:t>
            </w:r>
          </w:p>
        </w:tc>
        <w:tc>
          <w:tcPr>
            <w:tcW w:w="1560" w:type="dxa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9032AD" w:rsidTr="00903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rPr>
                <w:bCs w:val="0"/>
                <w:color w:val="000000" w:themeColor="text1"/>
                <w:sz w:val="20"/>
              </w:rPr>
            </w:pPr>
            <w:r>
              <w:rPr>
                <w:rFonts w:hint="eastAsia"/>
                <w:bCs w:val="0"/>
                <w:color w:val="000000" w:themeColor="text1"/>
              </w:rPr>
              <w:t>1</w:t>
            </w:r>
            <w:r>
              <w:rPr>
                <w:rFonts w:hint="eastAsia"/>
                <w:bCs w:val="0"/>
                <w:color w:val="000000" w:themeColor="text1"/>
              </w:rPr>
              <w:t>6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35</w:t>
            </w:r>
            <w:r>
              <w:rPr>
                <w:bCs w:val="0"/>
                <w:color w:val="000000" w:themeColor="text1"/>
              </w:rPr>
              <w:t>-</w:t>
            </w:r>
            <w:r>
              <w:rPr>
                <w:rFonts w:hint="eastAsia"/>
                <w:bCs w:val="0"/>
                <w:color w:val="000000" w:themeColor="text1"/>
              </w:rPr>
              <w:t>16</w:t>
            </w:r>
            <w:r>
              <w:rPr>
                <w:rFonts w:hint="eastAsia"/>
                <w:bCs w:val="0"/>
                <w:color w:val="000000" w:themeColor="text1"/>
              </w:rPr>
              <w:t>：</w:t>
            </w:r>
            <w:r>
              <w:rPr>
                <w:rFonts w:hint="eastAsia"/>
                <w:bCs w:val="0"/>
                <w:color w:val="000000" w:themeColor="text1"/>
              </w:rPr>
              <w:t>50</w:t>
            </w:r>
          </w:p>
        </w:tc>
        <w:tc>
          <w:tcPr>
            <w:tcW w:w="3245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大会总结致辞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9032AD" w:rsidRDefault="00F20F35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w:t>高雨农教授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9032AD" w:rsidRDefault="009032AD">
            <w:pPr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</w:tbl>
    <w:p w:rsidR="009032AD" w:rsidRDefault="00F20F35">
      <w:pPr>
        <w:spacing w:line="360" w:lineRule="auto"/>
        <w:textAlignment w:val="baseline"/>
        <w:rPr>
          <w:sz w:val="20"/>
        </w:rPr>
      </w:pPr>
      <w:r>
        <w:rPr>
          <w:rFonts w:hint="eastAsia"/>
          <w:sz w:val="20"/>
        </w:rPr>
        <w:t>备注</w:t>
      </w:r>
      <w:r>
        <w:rPr>
          <w:sz w:val="20"/>
        </w:rPr>
        <w:t>：上述日程如有变化，以会议当天通知为准</w:t>
      </w:r>
    </w:p>
    <w:p w:rsidR="00F20F35" w:rsidRDefault="00F20F35">
      <w:pPr>
        <w:spacing w:line="360" w:lineRule="auto"/>
        <w:textAlignment w:val="baseline"/>
        <w:rPr>
          <w:sz w:val="20"/>
        </w:rPr>
      </w:pPr>
    </w:p>
    <w:p w:rsidR="00F20F35" w:rsidRDefault="00F20F35">
      <w:pPr>
        <w:spacing w:line="360" w:lineRule="auto"/>
        <w:textAlignment w:val="baseline"/>
        <w:rPr>
          <w:sz w:val="20"/>
        </w:rPr>
      </w:pPr>
    </w:p>
    <w:p w:rsidR="00F20F35" w:rsidRDefault="00F20F35">
      <w:pPr>
        <w:spacing w:line="360" w:lineRule="auto"/>
        <w:textAlignment w:val="baseline"/>
        <w:rPr>
          <w:sz w:val="20"/>
        </w:rPr>
      </w:pPr>
      <w:r>
        <w:rPr>
          <w:sz w:val="20"/>
        </w:rPr>
        <w:t xml:space="preserve">                                                </w:t>
      </w:r>
      <w:r>
        <w:rPr>
          <w:rFonts w:hint="eastAsia"/>
          <w:sz w:val="20"/>
        </w:rPr>
        <w:t>中华</w:t>
      </w:r>
      <w:r>
        <w:rPr>
          <w:sz w:val="20"/>
        </w:rPr>
        <w:t>医学会北京分会秘书处</w:t>
      </w:r>
    </w:p>
    <w:p w:rsidR="00F20F35" w:rsidRPr="00F20F35" w:rsidRDefault="00F20F35">
      <w:pPr>
        <w:spacing w:line="360" w:lineRule="auto"/>
        <w:textAlignment w:val="baseline"/>
        <w:rPr>
          <w:rFonts w:hint="eastAsia"/>
          <w:sz w:val="20"/>
        </w:rPr>
      </w:pPr>
      <w:r>
        <w:rPr>
          <w:sz w:val="20"/>
        </w:rPr>
        <w:t xml:space="preserve">                                                        2022.6.9</w:t>
      </w:r>
    </w:p>
    <w:p w:rsidR="009032AD" w:rsidRDefault="009032AD">
      <w:pPr>
        <w:spacing w:line="360" w:lineRule="auto"/>
        <w:textAlignment w:val="baseline"/>
        <w:rPr>
          <w:sz w:val="20"/>
        </w:rPr>
      </w:pPr>
    </w:p>
    <w:p w:rsidR="009032AD" w:rsidRDefault="00F20F35">
      <w:pPr>
        <w:spacing w:line="360" w:lineRule="auto"/>
        <w:textAlignment w:val="baseline"/>
        <w:rPr>
          <w:sz w:val="20"/>
        </w:rPr>
      </w:pPr>
      <w:r>
        <w:rPr>
          <w:rFonts w:hint="eastAsia"/>
          <w:sz w:val="20"/>
        </w:rPr>
        <w:t xml:space="preserve"> </w:t>
      </w:r>
    </w:p>
    <w:sectPr w:rsidR="0090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302D"/>
    <w:multiLevelType w:val="multilevel"/>
    <w:tmpl w:val="2FB330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2D64B5"/>
    <w:multiLevelType w:val="multilevel"/>
    <w:tmpl w:val="672D64B5"/>
    <w:lvl w:ilvl="0">
      <w:start w:val="1"/>
      <w:numFmt w:val="decimal"/>
      <w:lvlText w:val="%1."/>
      <w:lvlJc w:val="left"/>
      <w:pPr>
        <w:ind w:left="397" w:hanging="360"/>
      </w:pPr>
      <w:rPr>
        <w:rFonts w:asciiTheme="minorHAnsi" w:hAnsiTheme="minorHAnsi" w:cstheme="minorBidi" w:hint="default"/>
        <w:b/>
        <w:color w:val="auto"/>
        <w:sz w:val="21"/>
      </w:rPr>
    </w:lvl>
    <w:lvl w:ilvl="1">
      <w:start w:val="1"/>
      <w:numFmt w:val="lowerLetter"/>
      <w:lvlText w:val="%2)"/>
      <w:lvlJc w:val="left"/>
      <w:pPr>
        <w:ind w:left="877" w:hanging="420"/>
      </w:pPr>
    </w:lvl>
    <w:lvl w:ilvl="2">
      <w:start w:val="1"/>
      <w:numFmt w:val="lowerRoman"/>
      <w:lvlText w:val="%3."/>
      <w:lvlJc w:val="right"/>
      <w:pPr>
        <w:ind w:left="1297" w:hanging="420"/>
      </w:pPr>
    </w:lvl>
    <w:lvl w:ilvl="3">
      <w:start w:val="1"/>
      <w:numFmt w:val="decimal"/>
      <w:lvlText w:val="%4."/>
      <w:lvlJc w:val="left"/>
      <w:pPr>
        <w:ind w:left="1717" w:hanging="420"/>
      </w:pPr>
    </w:lvl>
    <w:lvl w:ilvl="4">
      <w:start w:val="1"/>
      <w:numFmt w:val="lowerLetter"/>
      <w:lvlText w:val="%5)"/>
      <w:lvlJc w:val="left"/>
      <w:pPr>
        <w:ind w:left="2137" w:hanging="420"/>
      </w:pPr>
    </w:lvl>
    <w:lvl w:ilvl="5">
      <w:start w:val="1"/>
      <w:numFmt w:val="lowerRoman"/>
      <w:lvlText w:val="%6."/>
      <w:lvlJc w:val="right"/>
      <w:pPr>
        <w:ind w:left="2557" w:hanging="420"/>
      </w:pPr>
    </w:lvl>
    <w:lvl w:ilvl="6">
      <w:start w:val="1"/>
      <w:numFmt w:val="decimal"/>
      <w:lvlText w:val="%7."/>
      <w:lvlJc w:val="left"/>
      <w:pPr>
        <w:ind w:left="2977" w:hanging="420"/>
      </w:pPr>
    </w:lvl>
    <w:lvl w:ilvl="7">
      <w:start w:val="1"/>
      <w:numFmt w:val="lowerLetter"/>
      <w:lvlText w:val="%8)"/>
      <w:lvlJc w:val="left"/>
      <w:pPr>
        <w:ind w:left="3397" w:hanging="420"/>
      </w:pPr>
    </w:lvl>
    <w:lvl w:ilvl="8">
      <w:start w:val="1"/>
      <w:numFmt w:val="lowerRoman"/>
      <w:lvlText w:val="%9."/>
      <w:lvlJc w:val="right"/>
      <w:pPr>
        <w:ind w:left="381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zJkYzM2ZGM3OGY1ZTU4YTJkY2I3MjJhZGJhMDEifQ=="/>
  </w:docVars>
  <w:rsids>
    <w:rsidRoot w:val="008972AA"/>
    <w:rsid w:val="00012E77"/>
    <w:rsid w:val="000B7594"/>
    <w:rsid w:val="000C213B"/>
    <w:rsid w:val="000D35EF"/>
    <w:rsid w:val="000E0F9C"/>
    <w:rsid w:val="000F400B"/>
    <w:rsid w:val="0010595C"/>
    <w:rsid w:val="001076D8"/>
    <w:rsid w:val="001129CE"/>
    <w:rsid w:val="00114B9E"/>
    <w:rsid w:val="00122B9E"/>
    <w:rsid w:val="001877B6"/>
    <w:rsid w:val="0019526E"/>
    <w:rsid w:val="001C2FC6"/>
    <w:rsid w:val="002122FA"/>
    <w:rsid w:val="00222923"/>
    <w:rsid w:val="00226207"/>
    <w:rsid w:val="0024131B"/>
    <w:rsid w:val="00264261"/>
    <w:rsid w:val="002720C6"/>
    <w:rsid w:val="002A4DD7"/>
    <w:rsid w:val="002B7E97"/>
    <w:rsid w:val="003161F3"/>
    <w:rsid w:val="003168A1"/>
    <w:rsid w:val="00395DDE"/>
    <w:rsid w:val="003D63D7"/>
    <w:rsid w:val="004473E9"/>
    <w:rsid w:val="004B366B"/>
    <w:rsid w:val="004E78D5"/>
    <w:rsid w:val="00543CD3"/>
    <w:rsid w:val="00556033"/>
    <w:rsid w:val="00577B22"/>
    <w:rsid w:val="005D61D0"/>
    <w:rsid w:val="00654898"/>
    <w:rsid w:val="006A14D3"/>
    <w:rsid w:val="006B4800"/>
    <w:rsid w:val="00724F72"/>
    <w:rsid w:val="00741D88"/>
    <w:rsid w:val="00746894"/>
    <w:rsid w:val="00754687"/>
    <w:rsid w:val="007652A5"/>
    <w:rsid w:val="007C1DA8"/>
    <w:rsid w:val="007D6EDC"/>
    <w:rsid w:val="007F28D1"/>
    <w:rsid w:val="0082112B"/>
    <w:rsid w:val="00843E08"/>
    <w:rsid w:val="008972AA"/>
    <w:rsid w:val="008C6EA6"/>
    <w:rsid w:val="009032AD"/>
    <w:rsid w:val="009D6594"/>
    <w:rsid w:val="00A2096D"/>
    <w:rsid w:val="00A62973"/>
    <w:rsid w:val="00A85B94"/>
    <w:rsid w:val="00AA2535"/>
    <w:rsid w:val="00AA7D72"/>
    <w:rsid w:val="00AF2B20"/>
    <w:rsid w:val="00BA3507"/>
    <w:rsid w:val="00BA6F4B"/>
    <w:rsid w:val="00BB0202"/>
    <w:rsid w:val="00BD3B91"/>
    <w:rsid w:val="00C131AC"/>
    <w:rsid w:val="00C25B6B"/>
    <w:rsid w:val="00C32E47"/>
    <w:rsid w:val="00C44D15"/>
    <w:rsid w:val="00C45F18"/>
    <w:rsid w:val="00C55A1B"/>
    <w:rsid w:val="00C56A86"/>
    <w:rsid w:val="00C662F5"/>
    <w:rsid w:val="00C66997"/>
    <w:rsid w:val="00C86AEB"/>
    <w:rsid w:val="00CA3CA3"/>
    <w:rsid w:val="00CE107A"/>
    <w:rsid w:val="00CE2A0B"/>
    <w:rsid w:val="00D01456"/>
    <w:rsid w:val="00D57456"/>
    <w:rsid w:val="00D80B15"/>
    <w:rsid w:val="00DD3825"/>
    <w:rsid w:val="00DE48C6"/>
    <w:rsid w:val="00E107E0"/>
    <w:rsid w:val="00E64A17"/>
    <w:rsid w:val="00E87F0F"/>
    <w:rsid w:val="00EA023E"/>
    <w:rsid w:val="00EA2432"/>
    <w:rsid w:val="00EF646C"/>
    <w:rsid w:val="00F10964"/>
    <w:rsid w:val="00F20F35"/>
    <w:rsid w:val="00FF12E4"/>
    <w:rsid w:val="02FA25DD"/>
    <w:rsid w:val="0B3C19E4"/>
    <w:rsid w:val="0C444988"/>
    <w:rsid w:val="0CD914B5"/>
    <w:rsid w:val="0E0D7668"/>
    <w:rsid w:val="107439CE"/>
    <w:rsid w:val="1C4F52EF"/>
    <w:rsid w:val="2D5664DE"/>
    <w:rsid w:val="2DA76D39"/>
    <w:rsid w:val="32A40C16"/>
    <w:rsid w:val="3A0D43C8"/>
    <w:rsid w:val="3BBD3BCC"/>
    <w:rsid w:val="3D281519"/>
    <w:rsid w:val="3DFC6C2D"/>
    <w:rsid w:val="3E3E415E"/>
    <w:rsid w:val="42733236"/>
    <w:rsid w:val="472114B3"/>
    <w:rsid w:val="47FC5A7C"/>
    <w:rsid w:val="4FCB46B2"/>
    <w:rsid w:val="5139389D"/>
    <w:rsid w:val="55A90FF1"/>
    <w:rsid w:val="5B61411C"/>
    <w:rsid w:val="5D8B5480"/>
    <w:rsid w:val="5E0233E7"/>
    <w:rsid w:val="64236413"/>
    <w:rsid w:val="64D21BE7"/>
    <w:rsid w:val="666A0329"/>
    <w:rsid w:val="6A9A4F55"/>
    <w:rsid w:val="6B394136"/>
    <w:rsid w:val="6FC325D7"/>
    <w:rsid w:val="7023779A"/>
    <w:rsid w:val="70E62CA2"/>
    <w:rsid w:val="7A0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A87D8E-06D5-4F4B-ADAD-3E27FC4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E98EB-F263-4964-AE36-6EE30B19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gao</dc:creator>
  <cp:lastModifiedBy>zjm</cp:lastModifiedBy>
  <cp:revision>19</cp:revision>
  <dcterms:created xsi:type="dcterms:W3CDTF">2022-04-08T01:48:00Z</dcterms:created>
  <dcterms:modified xsi:type="dcterms:W3CDTF">2022-06-10T07:48:00Z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883870BA9E1F42B29D48779FB868150A</vt:lpwstr>
  </property>
</Properties>
</file>